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6CAF" w14:textId="77777777" w:rsidR="00465AA2" w:rsidRDefault="00465AA2" w:rsidP="008D30E9">
      <w:pPr>
        <w:pStyle w:val="Tittel"/>
      </w:pPr>
    </w:p>
    <w:p w14:paraId="6ED37E51" w14:textId="77777777" w:rsidR="00E319C6" w:rsidRDefault="00E319C6" w:rsidP="008D30E9"/>
    <w:p w14:paraId="42A1D64C" w14:textId="77777777" w:rsidR="001158E1" w:rsidRDefault="001158E1" w:rsidP="008D30E9"/>
    <w:p w14:paraId="55A6F89A" w14:textId="77777777" w:rsidR="001158E1" w:rsidRDefault="001158E1" w:rsidP="008D30E9"/>
    <w:p w14:paraId="019C015E" w14:textId="77777777" w:rsidR="001158E1" w:rsidRDefault="001158E1" w:rsidP="008D30E9"/>
    <w:p w14:paraId="58ED2952" w14:textId="77777777" w:rsidR="001158E1" w:rsidRDefault="001158E1" w:rsidP="008D30E9"/>
    <w:p w14:paraId="1D571525" w14:textId="77777777" w:rsidR="00832D34" w:rsidRDefault="00832D34" w:rsidP="008D30E9"/>
    <w:p w14:paraId="30D2F007" w14:textId="77777777" w:rsidR="00832D34" w:rsidRDefault="00832D34" w:rsidP="008D30E9"/>
    <w:p w14:paraId="274F103D" w14:textId="77777777" w:rsidR="001158E1" w:rsidRDefault="001158E1" w:rsidP="008D30E9"/>
    <w:p w14:paraId="1F2EC9E1" w14:textId="77777777" w:rsidR="001158E1" w:rsidRDefault="001158E1" w:rsidP="008D30E9"/>
    <w:p w14:paraId="61038EC8" w14:textId="77777777" w:rsidR="00465AA2" w:rsidRPr="00D051FB" w:rsidRDefault="00465AA2" w:rsidP="008D30E9">
      <w:pPr>
        <w:rPr>
          <w:b/>
          <w:bCs/>
          <w:sz w:val="28"/>
          <w:szCs w:val="28"/>
        </w:rPr>
      </w:pPr>
      <w:r w:rsidRPr="00D051FB">
        <w:rPr>
          <w:sz w:val="28"/>
          <w:szCs w:val="28"/>
        </w:rPr>
        <w:t>YTELSESBESKRIVELSE FOR</w:t>
      </w:r>
    </w:p>
    <w:p w14:paraId="60898AE3" w14:textId="77777777" w:rsidR="00465AA2" w:rsidRPr="00D051FB" w:rsidRDefault="00AA6DCE" w:rsidP="008D30E9">
      <w:pPr>
        <w:rPr>
          <w:sz w:val="28"/>
          <w:szCs w:val="28"/>
        </w:rPr>
      </w:pPr>
      <w:r w:rsidRPr="00D051FB">
        <w:rPr>
          <w:sz w:val="28"/>
          <w:szCs w:val="28"/>
        </w:rPr>
        <w:t>BYGG</w:t>
      </w:r>
      <w:r w:rsidR="00E00147" w:rsidRPr="00D051FB">
        <w:rPr>
          <w:sz w:val="28"/>
          <w:szCs w:val="28"/>
        </w:rPr>
        <w:t>HERREOMBUD</w:t>
      </w:r>
      <w:r w:rsidR="00296CE7" w:rsidRPr="00D051FB">
        <w:rPr>
          <w:sz w:val="28"/>
          <w:szCs w:val="28"/>
        </w:rPr>
        <w:br/>
      </w:r>
      <w:r w:rsidR="003C3421" w:rsidRPr="00D051FB">
        <w:rPr>
          <w:sz w:val="28"/>
          <w:szCs w:val="28"/>
        </w:rPr>
        <w:t>(</w:t>
      </w:r>
      <w:r w:rsidR="00296CE7" w:rsidRPr="00D051FB">
        <w:rPr>
          <w:sz w:val="28"/>
          <w:szCs w:val="28"/>
        </w:rPr>
        <w:t>YT-</w:t>
      </w:r>
      <w:r w:rsidRPr="00D051FB">
        <w:rPr>
          <w:sz w:val="28"/>
          <w:szCs w:val="28"/>
        </w:rPr>
        <w:t>B</w:t>
      </w:r>
      <w:r w:rsidR="00E00147" w:rsidRPr="00D051FB">
        <w:rPr>
          <w:sz w:val="28"/>
          <w:szCs w:val="28"/>
        </w:rPr>
        <w:t>HO</w:t>
      </w:r>
      <w:r w:rsidR="003C3421" w:rsidRPr="00D051FB">
        <w:rPr>
          <w:sz w:val="28"/>
          <w:szCs w:val="28"/>
        </w:rPr>
        <w:t xml:space="preserve">) </w:t>
      </w:r>
    </w:p>
    <w:p w14:paraId="17A20673" w14:textId="77777777" w:rsidR="00465AA2" w:rsidRPr="00D051FB" w:rsidRDefault="00465AA2" w:rsidP="008D30E9">
      <w:pPr>
        <w:rPr>
          <w:sz w:val="24"/>
          <w:szCs w:val="24"/>
        </w:rPr>
      </w:pPr>
      <w:r w:rsidRPr="00D051FB">
        <w:rPr>
          <w:sz w:val="24"/>
          <w:szCs w:val="24"/>
        </w:rPr>
        <w:t xml:space="preserve"> </w:t>
      </w:r>
    </w:p>
    <w:p w14:paraId="3DDE3767" w14:textId="553ADAA3" w:rsidR="00465AA2" w:rsidRPr="00D051FB" w:rsidRDefault="00465AA2" w:rsidP="008D30E9">
      <w:pPr>
        <w:rPr>
          <w:b/>
          <w:bCs/>
          <w:color w:val="FF0000"/>
          <w:sz w:val="24"/>
          <w:szCs w:val="24"/>
        </w:rPr>
      </w:pPr>
      <w:proofErr w:type="spellStart"/>
      <w:r w:rsidRPr="00D051FB">
        <w:rPr>
          <w:sz w:val="24"/>
          <w:szCs w:val="24"/>
        </w:rPr>
        <w:t>Prosjektnr</w:t>
      </w:r>
      <w:proofErr w:type="spellEnd"/>
      <w:r w:rsidRPr="00D051FB">
        <w:rPr>
          <w:sz w:val="24"/>
          <w:szCs w:val="24"/>
        </w:rPr>
        <w:t>:</w:t>
      </w:r>
      <w:r w:rsidR="00EE2365" w:rsidRPr="00D051FB">
        <w:rPr>
          <w:sz w:val="24"/>
          <w:szCs w:val="24"/>
        </w:rPr>
        <w:t xml:space="preserve"> 12</w:t>
      </w:r>
      <w:r w:rsidR="00EF4361" w:rsidRPr="00D051FB">
        <w:rPr>
          <w:sz w:val="24"/>
          <w:szCs w:val="24"/>
        </w:rPr>
        <w:t>85501</w:t>
      </w:r>
    </w:p>
    <w:p w14:paraId="11004B27" w14:textId="27C951EA" w:rsidR="00465AA2" w:rsidRPr="00D051FB" w:rsidRDefault="00F2004D" w:rsidP="008D30E9">
      <w:pPr>
        <w:rPr>
          <w:b/>
          <w:bCs/>
          <w:sz w:val="24"/>
          <w:szCs w:val="24"/>
        </w:rPr>
      </w:pPr>
      <w:r w:rsidRPr="00D051FB">
        <w:rPr>
          <w:sz w:val="24"/>
          <w:szCs w:val="24"/>
        </w:rPr>
        <w:t>Statens Hus Vadsø</w:t>
      </w:r>
    </w:p>
    <w:p w14:paraId="534FDDC0" w14:textId="046EDFE2" w:rsidR="00465AA2" w:rsidRPr="00D051FB" w:rsidRDefault="00465AA2" w:rsidP="008D30E9">
      <w:pPr>
        <w:rPr>
          <w:b/>
          <w:bCs/>
          <w:sz w:val="24"/>
          <w:szCs w:val="24"/>
        </w:rPr>
      </w:pPr>
      <w:r w:rsidRPr="00D051FB">
        <w:rPr>
          <w:sz w:val="24"/>
          <w:szCs w:val="24"/>
        </w:rPr>
        <w:t>Dato:</w:t>
      </w:r>
      <w:r w:rsidR="00EE2365" w:rsidRPr="00D051FB">
        <w:rPr>
          <w:sz w:val="24"/>
          <w:szCs w:val="24"/>
        </w:rPr>
        <w:t xml:space="preserve"> 202</w:t>
      </w:r>
      <w:r w:rsidR="00F2004D" w:rsidRPr="00D051FB">
        <w:rPr>
          <w:sz w:val="24"/>
          <w:szCs w:val="24"/>
        </w:rPr>
        <w:t>6-06-15</w:t>
      </w:r>
    </w:p>
    <w:p w14:paraId="780181AB" w14:textId="51CF8771" w:rsidR="00A6065C" w:rsidRPr="00D051FB" w:rsidRDefault="00465AA2" w:rsidP="008A581B">
      <w:pPr>
        <w:rPr>
          <w:b/>
          <w:bCs/>
          <w:sz w:val="24"/>
          <w:szCs w:val="24"/>
        </w:rPr>
      </w:pPr>
      <w:r w:rsidRPr="00D051FB">
        <w:rPr>
          <w:sz w:val="24"/>
          <w:szCs w:val="24"/>
        </w:rPr>
        <w:t xml:space="preserve">Saks- og </w:t>
      </w:r>
      <w:proofErr w:type="spellStart"/>
      <w:r w:rsidRPr="00D051FB">
        <w:rPr>
          <w:sz w:val="24"/>
          <w:szCs w:val="24"/>
        </w:rPr>
        <w:t>dokumentnr</w:t>
      </w:r>
      <w:proofErr w:type="spellEnd"/>
      <w:r w:rsidRPr="00D051FB">
        <w:rPr>
          <w:sz w:val="24"/>
          <w:szCs w:val="24"/>
        </w:rPr>
        <w:t>:</w:t>
      </w:r>
      <w:r w:rsidR="00B64977" w:rsidRPr="00D051FB">
        <w:rPr>
          <w:sz w:val="24"/>
          <w:szCs w:val="24"/>
        </w:rPr>
        <w:t xml:space="preserve"> 202</w:t>
      </w:r>
      <w:r w:rsidR="00D051FB" w:rsidRPr="00D051FB">
        <w:rPr>
          <w:sz w:val="24"/>
          <w:szCs w:val="24"/>
        </w:rPr>
        <w:t>6/3473</w:t>
      </w:r>
    </w:p>
    <w:p w14:paraId="5324D734" w14:textId="0A44A028" w:rsidR="00A6065C" w:rsidRDefault="00A6065C">
      <w:pPr>
        <w:rPr>
          <w:highlight w:val="yellow"/>
        </w:rPr>
      </w:pPr>
      <w:r>
        <w:rPr>
          <w:highlight w:val="yellow"/>
        </w:rPr>
        <w:br w:type="page"/>
      </w:r>
    </w:p>
    <w:p w14:paraId="4760BE88" w14:textId="77777777" w:rsidR="00E319C6" w:rsidRPr="00832D34" w:rsidRDefault="00E319C6" w:rsidP="008D30E9">
      <w:pPr>
        <w:rPr>
          <w:b/>
          <w:sz w:val="32"/>
          <w:szCs w:val="32"/>
        </w:rPr>
      </w:pPr>
      <w:r w:rsidRPr="00832D34">
        <w:rPr>
          <w:b/>
          <w:sz w:val="32"/>
          <w:szCs w:val="32"/>
        </w:rPr>
        <w:lastRenderedPageBreak/>
        <w:t>Innholdsfortegnelse</w:t>
      </w:r>
    </w:p>
    <w:p w14:paraId="43F9DED1" w14:textId="3D20333F" w:rsidR="00D051FB" w:rsidRDefault="00DC3C16">
      <w:pPr>
        <w:pStyle w:val="INNH1"/>
        <w:rPr>
          <w:rFonts w:asciiTheme="minorHAnsi" w:eastAsiaTheme="minorEastAsia" w:hAnsiTheme="minorHAnsi" w:cstheme="minorBidi"/>
          <w:kern w:val="2"/>
          <w:sz w:val="24"/>
          <w:szCs w:val="24"/>
          <w:lang w:eastAsia="nb-NO"/>
          <w14:ligatures w14:val="standardContextual"/>
        </w:rPr>
      </w:pPr>
      <w:r w:rsidRPr="00832D34">
        <w:rPr>
          <w:highlight w:val="yellow"/>
        </w:rPr>
        <w:fldChar w:fldCharType="begin"/>
      </w:r>
      <w:r w:rsidRPr="00832D34">
        <w:rPr>
          <w:highlight w:val="yellow"/>
        </w:rPr>
        <w:instrText xml:space="preserve"> TOC \o "1-4" \h \z \u </w:instrText>
      </w:r>
      <w:r w:rsidRPr="00832D34">
        <w:rPr>
          <w:highlight w:val="yellow"/>
        </w:rPr>
        <w:fldChar w:fldCharType="separate"/>
      </w:r>
      <w:hyperlink w:anchor="_Toc233194526" w:history="1">
        <w:r w:rsidR="00D051FB" w:rsidRPr="001525FC">
          <w:rPr>
            <w:rStyle w:val="Hyperkobling"/>
          </w:rPr>
          <w:t>1</w:t>
        </w:r>
        <w:r w:rsidR="00D051FB">
          <w:rPr>
            <w:rFonts w:asciiTheme="minorHAnsi" w:eastAsiaTheme="minorEastAsia" w:hAnsiTheme="minorHAnsi" w:cstheme="minorBidi"/>
            <w:kern w:val="2"/>
            <w:sz w:val="24"/>
            <w:szCs w:val="24"/>
            <w:lang w:eastAsia="nb-NO"/>
            <w14:ligatures w14:val="standardContextual"/>
          </w:rPr>
          <w:tab/>
        </w:r>
        <w:r w:rsidR="00D051FB" w:rsidRPr="001525FC">
          <w:rPr>
            <w:rStyle w:val="Hyperkobling"/>
          </w:rPr>
          <w:t>Innledning</w:t>
        </w:r>
        <w:r w:rsidR="00D051FB">
          <w:rPr>
            <w:webHidden/>
          </w:rPr>
          <w:tab/>
        </w:r>
        <w:r w:rsidR="00D051FB">
          <w:rPr>
            <w:webHidden/>
          </w:rPr>
          <w:fldChar w:fldCharType="begin"/>
        </w:r>
        <w:r w:rsidR="00D051FB">
          <w:rPr>
            <w:webHidden/>
          </w:rPr>
          <w:instrText xml:space="preserve"> PAGEREF _Toc233194526 \h </w:instrText>
        </w:r>
        <w:r w:rsidR="00D051FB">
          <w:rPr>
            <w:webHidden/>
          </w:rPr>
        </w:r>
        <w:r w:rsidR="00D051FB">
          <w:rPr>
            <w:webHidden/>
          </w:rPr>
          <w:fldChar w:fldCharType="separate"/>
        </w:r>
        <w:r w:rsidR="00D051FB">
          <w:rPr>
            <w:webHidden/>
          </w:rPr>
          <w:t>3</w:t>
        </w:r>
        <w:r w:rsidR="00D051FB">
          <w:rPr>
            <w:webHidden/>
          </w:rPr>
          <w:fldChar w:fldCharType="end"/>
        </w:r>
      </w:hyperlink>
    </w:p>
    <w:p w14:paraId="63E5C553" w14:textId="120FDF8A" w:rsidR="00D051FB" w:rsidRDefault="00D051FB">
      <w:pPr>
        <w:pStyle w:val="INNH1"/>
        <w:rPr>
          <w:rFonts w:asciiTheme="minorHAnsi" w:eastAsiaTheme="minorEastAsia" w:hAnsiTheme="minorHAnsi" w:cstheme="minorBidi"/>
          <w:kern w:val="2"/>
          <w:sz w:val="24"/>
          <w:szCs w:val="24"/>
          <w:lang w:eastAsia="nb-NO"/>
          <w14:ligatures w14:val="standardContextual"/>
        </w:rPr>
      </w:pPr>
      <w:hyperlink w:anchor="_Toc233194527" w:history="1">
        <w:r w:rsidRPr="001525FC">
          <w:rPr>
            <w:rStyle w:val="Hyperkobling"/>
          </w:rPr>
          <w:t>2</w:t>
        </w:r>
        <w:r>
          <w:rPr>
            <w:rFonts w:asciiTheme="minorHAnsi" w:eastAsiaTheme="minorEastAsia" w:hAnsiTheme="minorHAnsi" w:cstheme="minorBidi"/>
            <w:kern w:val="2"/>
            <w:sz w:val="24"/>
            <w:szCs w:val="24"/>
            <w:lang w:eastAsia="nb-NO"/>
            <w14:ligatures w14:val="standardContextual"/>
          </w:rPr>
          <w:tab/>
        </w:r>
        <w:r w:rsidRPr="001525FC">
          <w:rPr>
            <w:rStyle w:val="Hyperkobling"/>
          </w:rPr>
          <w:t>Planleggingsfasen</w:t>
        </w:r>
        <w:r>
          <w:rPr>
            <w:webHidden/>
          </w:rPr>
          <w:tab/>
        </w:r>
        <w:r>
          <w:rPr>
            <w:webHidden/>
          </w:rPr>
          <w:fldChar w:fldCharType="begin"/>
        </w:r>
        <w:r>
          <w:rPr>
            <w:webHidden/>
          </w:rPr>
          <w:instrText xml:space="preserve"> PAGEREF _Toc233194527 \h </w:instrText>
        </w:r>
        <w:r>
          <w:rPr>
            <w:webHidden/>
          </w:rPr>
        </w:r>
        <w:r>
          <w:rPr>
            <w:webHidden/>
          </w:rPr>
          <w:fldChar w:fldCharType="separate"/>
        </w:r>
        <w:r>
          <w:rPr>
            <w:webHidden/>
          </w:rPr>
          <w:t>3</w:t>
        </w:r>
        <w:r>
          <w:rPr>
            <w:webHidden/>
          </w:rPr>
          <w:fldChar w:fldCharType="end"/>
        </w:r>
      </w:hyperlink>
    </w:p>
    <w:p w14:paraId="00CFF359" w14:textId="321F8235" w:rsidR="00D051FB" w:rsidRDefault="00D051FB">
      <w:pPr>
        <w:pStyle w:val="INNH1"/>
        <w:rPr>
          <w:rFonts w:asciiTheme="minorHAnsi" w:eastAsiaTheme="minorEastAsia" w:hAnsiTheme="minorHAnsi" w:cstheme="minorBidi"/>
          <w:kern w:val="2"/>
          <w:sz w:val="24"/>
          <w:szCs w:val="24"/>
          <w:lang w:eastAsia="nb-NO"/>
          <w14:ligatures w14:val="standardContextual"/>
        </w:rPr>
      </w:pPr>
      <w:hyperlink w:anchor="_Toc233194528" w:history="1">
        <w:r w:rsidRPr="001525FC">
          <w:rPr>
            <w:rStyle w:val="Hyperkobling"/>
          </w:rPr>
          <w:t>3</w:t>
        </w:r>
        <w:r>
          <w:rPr>
            <w:rFonts w:asciiTheme="minorHAnsi" w:eastAsiaTheme="minorEastAsia" w:hAnsiTheme="minorHAnsi" w:cstheme="minorBidi"/>
            <w:kern w:val="2"/>
            <w:sz w:val="24"/>
            <w:szCs w:val="24"/>
            <w:lang w:eastAsia="nb-NO"/>
            <w14:ligatures w14:val="standardContextual"/>
          </w:rPr>
          <w:tab/>
        </w:r>
        <w:r w:rsidRPr="001525FC">
          <w:rPr>
            <w:rStyle w:val="Hyperkobling"/>
          </w:rPr>
          <w:t>Gjennomføringsfasen</w:t>
        </w:r>
        <w:r>
          <w:rPr>
            <w:webHidden/>
          </w:rPr>
          <w:tab/>
        </w:r>
        <w:r>
          <w:rPr>
            <w:webHidden/>
          </w:rPr>
          <w:fldChar w:fldCharType="begin"/>
        </w:r>
        <w:r>
          <w:rPr>
            <w:webHidden/>
          </w:rPr>
          <w:instrText xml:space="preserve"> PAGEREF _Toc233194528 \h </w:instrText>
        </w:r>
        <w:r>
          <w:rPr>
            <w:webHidden/>
          </w:rPr>
        </w:r>
        <w:r>
          <w:rPr>
            <w:webHidden/>
          </w:rPr>
          <w:fldChar w:fldCharType="separate"/>
        </w:r>
        <w:r>
          <w:rPr>
            <w:webHidden/>
          </w:rPr>
          <w:t>3</w:t>
        </w:r>
        <w:r>
          <w:rPr>
            <w:webHidden/>
          </w:rPr>
          <w:fldChar w:fldCharType="end"/>
        </w:r>
      </w:hyperlink>
    </w:p>
    <w:p w14:paraId="44B749EA" w14:textId="20E21923" w:rsidR="00D051FB" w:rsidRDefault="00D051FB">
      <w:pPr>
        <w:pStyle w:val="INNH2"/>
        <w:rPr>
          <w:rFonts w:asciiTheme="minorHAnsi" w:eastAsiaTheme="minorEastAsia" w:hAnsiTheme="minorHAnsi" w:cstheme="minorBidi"/>
          <w:kern w:val="2"/>
          <w:sz w:val="24"/>
          <w:szCs w:val="24"/>
          <w:lang w:eastAsia="nb-NO"/>
          <w14:ligatures w14:val="standardContextual"/>
        </w:rPr>
      </w:pPr>
      <w:hyperlink w:anchor="_Toc233194529" w:history="1">
        <w:r w:rsidRPr="001525FC">
          <w:rPr>
            <w:rStyle w:val="Hyperkobling"/>
          </w:rPr>
          <w:t>3.1</w:t>
        </w:r>
        <w:r>
          <w:rPr>
            <w:rFonts w:asciiTheme="minorHAnsi" w:eastAsiaTheme="minorEastAsia" w:hAnsiTheme="minorHAnsi" w:cstheme="minorBidi"/>
            <w:kern w:val="2"/>
            <w:sz w:val="24"/>
            <w:szCs w:val="24"/>
            <w:lang w:eastAsia="nb-NO"/>
            <w14:ligatures w14:val="standardContextual"/>
          </w:rPr>
          <w:tab/>
        </w:r>
        <w:r w:rsidRPr="001525FC">
          <w:rPr>
            <w:rStyle w:val="Hyperkobling"/>
          </w:rPr>
          <w:t>Generelle ytelser</w:t>
        </w:r>
        <w:r>
          <w:rPr>
            <w:webHidden/>
          </w:rPr>
          <w:tab/>
        </w:r>
        <w:r>
          <w:rPr>
            <w:webHidden/>
          </w:rPr>
          <w:fldChar w:fldCharType="begin"/>
        </w:r>
        <w:r>
          <w:rPr>
            <w:webHidden/>
          </w:rPr>
          <w:instrText xml:space="preserve"> PAGEREF _Toc233194529 \h </w:instrText>
        </w:r>
        <w:r>
          <w:rPr>
            <w:webHidden/>
          </w:rPr>
        </w:r>
        <w:r>
          <w:rPr>
            <w:webHidden/>
          </w:rPr>
          <w:fldChar w:fldCharType="separate"/>
        </w:r>
        <w:r>
          <w:rPr>
            <w:webHidden/>
          </w:rPr>
          <w:t>3</w:t>
        </w:r>
        <w:r>
          <w:rPr>
            <w:webHidden/>
          </w:rPr>
          <w:fldChar w:fldCharType="end"/>
        </w:r>
      </w:hyperlink>
    </w:p>
    <w:p w14:paraId="469B72C5" w14:textId="037F0670"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30" w:history="1">
        <w:r w:rsidRPr="001525FC">
          <w:rPr>
            <w:rStyle w:val="Hyperkobling"/>
          </w:rPr>
          <w:t>3.1.1</w:t>
        </w:r>
        <w:r>
          <w:rPr>
            <w:rFonts w:asciiTheme="minorHAnsi" w:eastAsiaTheme="minorEastAsia" w:hAnsiTheme="minorHAnsi" w:cstheme="minorBidi"/>
            <w:kern w:val="2"/>
            <w:sz w:val="24"/>
            <w:szCs w:val="24"/>
            <w:lang w:eastAsia="nb-NO"/>
            <w14:ligatures w14:val="standardContextual"/>
          </w:rPr>
          <w:tab/>
        </w:r>
        <w:r w:rsidRPr="001525FC">
          <w:rPr>
            <w:rStyle w:val="Hyperkobling"/>
          </w:rPr>
          <w:t>Dagbok</w:t>
        </w:r>
        <w:r>
          <w:rPr>
            <w:webHidden/>
          </w:rPr>
          <w:tab/>
        </w:r>
        <w:r>
          <w:rPr>
            <w:webHidden/>
          </w:rPr>
          <w:fldChar w:fldCharType="begin"/>
        </w:r>
        <w:r>
          <w:rPr>
            <w:webHidden/>
          </w:rPr>
          <w:instrText xml:space="preserve"> PAGEREF _Toc233194530 \h </w:instrText>
        </w:r>
        <w:r>
          <w:rPr>
            <w:webHidden/>
          </w:rPr>
        </w:r>
        <w:r>
          <w:rPr>
            <w:webHidden/>
          </w:rPr>
          <w:fldChar w:fldCharType="separate"/>
        </w:r>
        <w:r>
          <w:rPr>
            <w:webHidden/>
          </w:rPr>
          <w:t>3</w:t>
        </w:r>
        <w:r>
          <w:rPr>
            <w:webHidden/>
          </w:rPr>
          <w:fldChar w:fldCharType="end"/>
        </w:r>
      </w:hyperlink>
    </w:p>
    <w:p w14:paraId="548ECFEC" w14:textId="53E52FBE"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31" w:history="1">
        <w:r w:rsidRPr="001525FC">
          <w:rPr>
            <w:rStyle w:val="Hyperkobling"/>
          </w:rPr>
          <w:t>3.1.2</w:t>
        </w:r>
        <w:r>
          <w:rPr>
            <w:rFonts w:asciiTheme="minorHAnsi" w:eastAsiaTheme="minorEastAsia" w:hAnsiTheme="minorHAnsi" w:cstheme="minorBidi"/>
            <w:kern w:val="2"/>
            <w:sz w:val="24"/>
            <w:szCs w:val="24"/>
            <w:lang w:eastAsia="nb-NO"/>
            <w14:ligatures w14:val="standardContextual"/>
          </w:rPr>
          <w:tab/>
        </w:r>
        <w:r w:rsidRPr="001525FC">
          <w:rPr>
            <w:rStyle w:val="Hyperkobling"/>
          </w:rPr>
          <w:t>Møter</w:t>
        </w:r>
        <w:r>
          <w:rPr>
            <w:webHidden/>
          </w:rPr>
          <w:tab/>
        </w:r>
        <w:r>
          <w:rPr>
            <w:webHidden/>
          </w:rPr>
          <w:fldChar w:fldCharType="begin"/>
        </w:r>
        <w:r>
          <w:rPr>
            <w:webHidden/>
          </w:rPr>
          <w:instrText xml:space="preserve"> PAGEREF _Toc233194531 \h </w:instrText>
        </w:r>
        <w:r>
          <w:rPr>
            <w:webHidden/>
          </w:rPr>
        </w:r>
        <w:r>
          <w:rPr>
            <w:webHidden/>
          </w:rPr>
          <w:fldChar w:fldCharType="separate"/>
        </w:r>
        <w:r>
          <w:rPr>
            <w:webHidden/>
          </w:rPr>
          <w:t>3</w:t>
        </w:r>
        <w:r>
          <w:rPr>
            <w:webHidden/>
          </w:rPr>
          <w:fldChar w:fldCharType="end"/>
        </w:r>
      </w:hyperlink>
    </w:p>
    <w:p w14:paraId="05CB8135" w14:textId="3EBCA410"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32" w:history="1">
        <w:r w:rsidRPr="001525FC">
          <w:rPr>
            <w:rStyle w:val="Hyperkobling"/>
          </w:rPr>
          <w:t>3.1.3</w:t>
        </w:r>
        <w:r>
          <w:rPr>
            <w:rFonts w:asciiTheme="minorHAnsi" w:eastAsiaTheme="minorEastAsia" w:hAnsiTheme="minorHAnsi" w:cstheme="minorBidi"/>
            <w:kern w:val="2"/>
            <w:sz w:val="24"/>
            <w:szCs w:val="24"/>
            <w:lang w:eastAsia="nb-NO"/>
            <w14:ligatures w14:val="standardContextual"/>
          </w:rPr>
          <w:tab/>
        </w:r>
        <w:r w:rsidRPr="001525FC">
          <w:rPr>
            <w:rStyle w:val="Hyperkobling"/>
          </w:rPr>
          <w:t>Rapportering</w:t>
        </w:r>
        <w:r>
          <w:rPr>
            <w:webHidden/>
          </w:rPr>
          <w:tab/>
        </w:r>
        <w:r>
          <w:rPr>
            <w:webHidden/>
          </w:rPr>
          <w:fldChar w:fldCharType="begin"/>
        </w:r>
        <w:r>
          <w:rPr>
            <w:webHidden/>
          </w:rPr>
          <w:instrText xml:space="preserve"> PAGEREF _Toc233194532 \h </w:instrText>
        </w:r>
        <w:r>
          <w:rPr>
            <w:webHidden/>
          </w:rPr>
        </w:r>
        <w:r>
          <w:rPr>
            <w:webHidden/>
          </w:rPr>
          <w:fldChar w:fldCharType="separate"/>
        </w:r>
        <w:r>
          <w:rPr>
            <w:webHidden/>
          </w:rPr>
          <w:t>3</w:t>
        </w:r>
        <w:r>
          <w:rPr>
            <w:webHidden/>
          </w:rPr>
          <w:fldChar w:fldCharType="end"/>
        </w:r>
      </w:hyperlink>
    </w:p>
    <w:p w14:paraId="6B287404" w14:textId="13BC5C0E"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33" w:history="1">
        <w:r w:rsidRPr="001525FC">
          <w:rPr>
            <w:rStyle w:val="Hyperkobling"/>
          </w:rPr>
          <w:t>3.1.4</w:t>
        </w:r>
        <w:r>
          <w:rPr>
            <w:rFonts w:asciiTheme="minorHAnsi" w:eastAsiaTheme="minorEastAsia" w:hAnsiTheme="minorHAnsi" w:cstheme="minorBidi"/>
            <w:kern w:val="2"/>
            <w:sz w:val="24"/>
            <w:szCs w:val="24"/>
            <w:lang w:eastAsia="nb-NO"/>
            <w14:ligatures w14:val="standardContextual"/>
          </w:rPr>
          <w:tab/>
        </w:r>
        <w:r w:rsidRPr="001525FC">
          <w:rPr>
            <w:rStyle w:val="Hyperkobling"/>
          </w:rPr>
          <w:t>Dokumenthåndtering</w:t>
        </w:r>
        <w:r>
          <w:rPr>
            <w:webHidden/>
          </w:rPr>
          <w:tab/>
        </w:r>
        <w:r>
          <w:rPr>
            <w:webHidden/>
          </w:rPr>
          <w:fldChar w:fldCharType="begin"/>
        </w:r>
        <w:r>
          <w:rPr>
            <w:webHidden/>
          </w:rPr>
          <w:instrText xml:space="preserve"> PAGEREF _Toc233194533 \h </w:instrText>
        </w:r>
        <w:r>
          <w:rPr>
            <w:webHidden/>
          </w:rPr>
        </w:r>
        <w:r>
          <w:rPr>
            <w:webHidden/>
          </w:rPr>
          <w:fldChar w:fldCharType="separate"/>
        </w:r>
        <w:r>
          <w:rPr>
            <w:webHidden/>
          </w:rPr>
          <w:t>4</w:t>
        </w:r>
        <w:r>
          <w:rPr>
            <w:webHidden/>
          </w:rPr>
          <w:fldChar w:fldCharType="end"/>
        </w:r>
      </w:hyperlink>
    </w:p>
    <w:p w14:paraId="09F7AC47" w14:textId="53A948D9" w:rsidR="00D051FB" w:rsidRDefault="00D051FB">
      <w:pPr>
        <w:pStyle w:val="INNH2"/>
        <w:rPr>
          <w:rFonts w:asciiTheme="minorHAnsi" w:eastAsiaTheme="minorEastAsia" w:hAnsiTheme="minorHAnsi" w:cstheme="minorBidi"/>
          <w:kern w:val="2"/>
          <w:sz w:val="24"/>
          <w:szCs w:val="24"/>
          <w:lang w:eastAsia="nb-NO"/>
          <w14:ligatures w14:val="standardContextual"/>
        </w:rPr>
      </w:pPr>
      <w:hyperlink w:anchor="_Toc233194534" w:history="1">
        <w:r w:rsidRPr="001525FC">
          <w:rPr>
            <w:rStyle w:val="Hyperkobling"/>
          </w:rPr>
          <w:t>3.2</w:t>
        </w:r>
        <w:r>
          <w:rPr>
            <w:rFonts w:asciiTheme="minorHAnsi" w:eastAsiaTheme="minorEastAsia" w:hAnsiTheme="minorHAnsi" w:cstheme="minorBidi"/>
            <w:kern w:val="2"/>
            <w:sz w:val="24"/>
            <w:szCs w:val="24"/>
            <w:lang w:eastAsia="nb-NO"/>
            <w14:ligatures w14:val="standardContextual"/>
          </w:rPr>
          <w:tab/>
        </w:r>
        <w:r w:rsidRPr="001525FC">
          <w:rPr>
            <w:rStyle w:val="Hyperkobling"/>
          </w:rPr>
          <w:t>Kvalitet</w:t>
        </w:r>
        <w:r>
          <w:rPr>
            <w:webHidden/>
          </w:rPr>
          <w:tab/>
        </w:r>
        <w:r>
          <w:rPr>
            <w:webHidden/>
          </w:rPr>
          <w:fldChar w:fldCharType="begin"/>
        </w:r>
        <w:r>
          <w:rPr>
            <w:webHidden/>
          </w:rPr>
          <w:instrText xml:space="preserve"> PAGEREF _Toc233194534 \h </w:instrText>
        </w:r>
        <w:r>
          <w:rPr>
            <w:webHidden/>
          </w:rPr>
        </w:r>
        <w:r>
          <w:rPr>
            <w:webHidden/>
          </w:rPr>
          <w:fldChar w:fldCharType="separate"/>
        </w:r>
        <w:r>
          <w:rPr>
            <w:webHidden/>
          </w:rPr>
          <w:t>5</w:t>
        </w:r>
        <w:r>
          <w:rPr>
            <w:webHidden/>
          </w:rPr>
          <w:fldChar w:fldCharType="end"/>
        </w:r>
      </w:hyperlink>
    </w:p>
    <w:p w14:paraId="7D98C5C7" w14:textId="18B88562"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35" w:history="1">
        <w:r w:rsidRPr="001525FC">
          <w:rPr>
            <w:rStyle w:val="Hyperkobling"/>
          </w:rPr>
          <w:t>3.2.1</w:t>
        </w:r>
        <w:r>
          <w:rPr>
            <w:rFonts w:asciiTheme="minorHAnsi" w:eastAsiaTheme="minorEastAsia" w:hAnsiTheme="minorHAnsi" w:cstheme="minorBidi"/>
            <w:kern w:val="2"/>
            <w:sz w:val="24"/>
            <w:szCs w:val="24"/>
            <w:lang w:eastAsia="nb-NO"/>
            <w14:ligatures w14:val="standardContextual"/>
          </w:rPr>
          <w:tab/>
        </w:r>
        <w:r w:rsidRPr="001525FC">
          <w:rPr>
            <w:rStyle w:val="Hyperkobling"/>
          </w:rPr>
          <w:t>Kvalitetssikring</w:t>
        </w:r>
        <w:r>
          <w:rPr>
            <w:webHidden/>
          </w:rPr>
          <w:tab/>
        </w:r>
        <w:r>
          <w:rPr>
            <w:webHidden/>
          </w:rPr>
          <w:fldChar w:fldCharType="begin"/>
        </w:r>
        <w:r>
          <w:rPr>
            <w:webHidden/>
          </w:rPr>
          <w:instrText xml:space="preserve"> PAGEREF _Toc233194535 \h </w:instrText>
        </w:r>
        <w:r>
          <w:rPr>
            <w:webHidden/>
          </w:rPr>
        </w:r>
        <w:r>
          <w:rPr>
            <w:webHidden/>
          </w:rPr>
          <w:fldChar w:fldCharType="separate"/>
        </w:r>
        <w:r>
          <w:rPr>
            <w:webHidden/>
          </w:rPr>
          <w:t>5</w:t>
        </w:r>
        <w:r>
          <w:rPr>
            <w:webHidden/>
          </w:rPr>
          <w:fldChar w:fldCharType="end"/>
        </w:r>
      </w:hyperlink>
    </w:p>
    <w:p w14:paraId="68E86704" w14:textId="64C01E2D"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36" w:history="1">
        <w:r w:rsidRPr="001525FC">
          <w:rPr>
            <w:rStyle w:val="Hyperkobling"/>
          </w:rPr>
          <w:t>3.2.2</w:t>
        </w:r>
        <w:r>
          <w:rPr>
            <w:rFonts w:asciiTheme="minorHAnsi" w:eastAsiaTheme="minorEastAsia" w:hAnsiTheme="minorHAnsi" w:cstheme="minorBidi"/>
            <w:kern w:val="2"/>
            <w:sz w:val="24"/>
            <w:szCs w:val="24"/>
            <w:lang w:eastAsia="nb-NO"/>
            <w14:ligatures w14:val="standardContextual"/>
          </w:rPr>
          <w:tab/>
        </w:r>
        <w:r w:rsidRPr="001525FC">
          <w:rPr>
            <w:rStyle w:val="Hyperkobling"/>
          </w:rPr>
          <w:t>Kontroll</w:t>
        </w:r>
        <w:r>
          <w:rPr>
            <w:webHidden/>
          </w:rPr>
          <w:tab/>
        </w:r>
        <w:r>
          <w:rPr>
            <w:webHidden/>
          </w:rPr>
          <w:fldChar w:fldCharType="begin"/>
        </w:r>
        <w:r>
          <w:rPr>
            <w:webHidden/>
          </w:rPr>
          <w:instrText xml:space="preserve"> PAGEREF _Toc233194536 \h </w:instrText>
        </w:r>
        <w:r>
          <w:rPr>
            <w:webHidden/>
          </w:rPr>
        </w:r>
        <w:r>
          <w:rPr>
            <w:webHidden/>
          </w:rPr>
          <w:fldChar w:fldCharType="separate"/>
        </w:r>
        <w:r>
          <w:rPr>
            <w:webHidden/>
          </w:rPr>
          <w:t>5</w:t>
        </w:r>
        <w:r>
          <w:rPr>
            <w:webHidden/>
          </w:rPr>
          <w:fldChar w:fldCharType="end"/>
        </w:r>
      </w:hyperlink>
    </w:p>
    <w:p w14:paraId="36C4EAE2" w14:textId="2D3E436C" w:rsidR="00D051FB" w:rsidRDefault="00D051FB">
      <w:pPr>
        <w:pStyle w:val="INNH2"/>
        <w:rPr>
          <w:rFonts w:asciiTheme="minorHAnsi" w:eastAsiaTheme="minorEastAsia" w:hAnsiTheme="minorHAnsi" w:cstheme="minorBidi"/>
          <w:kern w:val="2"/>
          <w:sz w:val="24"/>
          <w:szCs w:val="24"/>
          <w:lang w:eastAsia="nb-NO"/>
          <w14:ligatures w14:val="standardContextual"/>
        </w:rPr>
      </w:pPr>
      <w:hyperlink w:anchor="_Toc233194537" w:history="1">
        <w:r w:rsidRPr="001525FC">
          <w:rPr>
            <w:rStyle w:val="Hyperkobling"/>
          </w:rPr>
          <w:t>3.3</w:t>
        </w:r>
        <w:r>
          <w:rPr>
            <w:rFonts w:asciiTheme="minorHAnsi" w:eastAsiaTheme="minorEastAsia" w:hAnsiTheme="minorHAnsi" w:cstheme="minorBidi"/>
            <w:kern w:val="2"/>
            <w:sz w:val="24"/>
            <w:szCs w:val="24"/>
            <w:lang w:eastAsia="nb-NO"/>
            <w14:ligatures w14:val="standardContextual"/>
          </w:rPr>
          <w:tab/>
        </w:r>
        <w:r w:rsidRPr="001525FC">
          <w:rPr>
            <w:rStyle w:val="Hyperkobling"/>
          </w:rPr>
          <w:t>Framdrift</w:t>
        </w:r>
        <w:r>
          <w:rPr>
            <w:webHidden/>
          </w:rPr>
          <w:tab/>
        </w:r>
        <w:r>
          <w:rPr>
            <w:webHidden/>
          </w:rPr>
          <w:fldChar w:fldCharType="begin"/>
        </w:r>
        <w:r>
          <w:rPr>
            <w:webHidden/>
          </w:rPr>
          <w:instrText xml:space="preserve"> PAGEREF _Toc233194537 \h </w:instrText>
        </w:r>
        <w:r>
          <w:rPr>
            <w:webHidden/>
          </w:rPr>
        </w:r>
        <w:r>
          <w:rPr>
            <w:webHidden/>
          </w:rPr>
          <w:fldChar w:fldCharType="separate"/>
        </w:r>
        <w:r>
          <w:rPr>
            <w:webHidden/>
          </w:rPr>
          <w:t>5</w:t>
        </w:r>
        <w:r>
          <w:rPr>
            <w:webHidden/>
          </w:rPr>
          <w:fldChar w:fldCharType="end"/>
        </w:r>
      </w:hyperlink>
    </w:p>
    <w:p w14:paraId="3B739F31" w14:textId="3A0CFB76"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38" w:history="1">
        <w:r w:rsidRPr="001525FC">
          <w:rPr>
            <w:rStyle w:val="Hyperkobling"/>
          </w:rPr>
          <w:t>3.3.1</w:t>
        </w:r>
        <w:r>
          <w:rPr>
            <w:rFonts w:asciiTheme="minorHAnsi" w:eastAsiaTheme="minorEastAsia" w:hAnsiTheme="minorHAnsi" w:cstheme="minorBidi"/>
            <w:kern w:val="2"/>
            <w:sz w:val="24"/>
            <w:szCs w:val="24"/>
            <w:lang w:eastAsia="nb-NO"/>
            <w14:ligatures w14:val="standardContextual"/>
          </w:rPr>
          <w:tab/>
        </w:r>
        <w:r w:rsidRPr="001525FC">
          <w:rPr>
            <w:rStyle w:val="Hyperkobling"/>
          </w:rPr>
          <w:t>Generelt</w:t>
        </w:r>
        <w:r>
          <w:rPr>
            <w:webHidden/>
          </w:rPr>
          <w:tab/>
        </w:r>
        <w:r>
          <w:rPr>
            <w:webHidden/>
          </w:rPr>
          <w:fldChar w:fldCharType="begin"/>
        </w:r>
        <w:r>
          <w:rPr>
            <w:webHidden/>
          </w:rPr>
          <w:instrText xml:space="preserve"> PAGEREF _Toc233194538 \h </w:instrText>
        </w:r>
        <w:r>
          <w:rPr>
            <w:webHidden/>
          </w:rPr>
        </w:r>
        <w:r>
          <w:rPr>
            <w:webHidden/>
          </w:rPr>
          <w:fldChar w:fldCharType="separate"/>
        </w:r>
        <w:r>
          <w:rPr>
            <w:webHidden/>
          </w:rPr>
          <w:t>5</w:t>
        </w:r>
        <w:r>
          <w:rPr>
            <w:webHidden/>
          </w:rPr>
          <w:fldChar w:fldCharType="end"/>
        </w:r>
      </w:hyperlink>
    </w:p>
    <w:p w14:paraId="5DAEF264" w14:textId="69998753"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39" w:history="1">
        <w:r w:rsidRPr="001525FC">
          <w:rPr>
            <w:rStyle w:val="Hyperkobling"/>
          </w:rPr>
          <w:t>3.3.2</w:t>
        </w:r>
        <w:r>
          <w:rPr>
            <w:rFonts w:asciiTheme="minorHAnsi" w:eastAsiaTheme="minorEastAsia" w:hAnsiTheme="minorHAnsi" w:cstheme="minorBidi"/>
            <w:kern w:val="2"/>
            <w:sz w:val="24"/>
            <w:szCs w:val="24"/>
            <w:lang w:eastAsia="nb-NO"/>
            <w14:ligatures w14:val="standardContextual"/>
          </w:rPr>
          <w:tab/>
        </w:r>
        <w:r w:rsidRPr="001525FC">
          <w:rPr>
            <w:rStyle w:val="Hyperkobling"/>
          </w:rPr>
          <w:t>Innhold i framdriftsplan</w:t>
        </w:r>
        <w:r>
          <w:rPr>
            <w:webHidden/>
          </w:rPr>
          <w:tab/>
        </w:r>
        <w:r>
          <w:rPr>
            <w:webHidden/>
          </w:rPr>
          <w:fldChar w:fldCharType="begin"/>
        </w:r>
        <w:r>
          <w:rPr>
            <w:webHidden/>
          </w:rPr>
          <w:instrText xml:space="preserve"> PAGEREF _Toc233194539 \h </w:instrText>
        </w:r>
        <w:r>
          <w:rPr>
            <w:webHidden/>
          </w:rPr>
        </w:r>
        <w:r>
          <w:rPr>
            <w:webHidden/>
          </w:rPr>
          <w:fldChar w:fldCharType="separate"/>
        </w:r>
        <w:r>
          <w:rPr>
            <w:webHidden/>
          </w:rPr>
          <w:t>6</w:t>
        </w:r>
        <w:r>
          <w:rPr>
            <w:webHidden/>
          </w:rPr>
          <w:fldChar w:fldCharType="end"/>
        </w:r>
      </w:hyperlink>
    </w:p>
    <w:p w14:paraId="1B95CD22" w14:textId="31570FF6" w:rsidR="00D051FB" w:rsidRDefault="00D051FB">
      <w:pPr>
        <w:pStyle w:val="INNH2"/>
        <w:rPr>
          <w:rFonts w:asciiTheme="minorHAnsi" w:eastAsiaTheme="minorEastAsia" w:hAnsiTheme="minorHAnsi" w:cstheme="minorBidi"/>
          <w:kern w:val="2"/>
          <w:sz w:val="24"/>
          <w:szCs w:val="24"/>
          <w:lang w:eastAsia="nb-NO"/>
          <w14:ligatures w14:val="standardContextual"/>
        </w:rPr>
      </w:pPr>
      <w:hyperlink w:anchor="_Toc233194540" w:history="1">
        <w:r w:rsidRPr="001525FC">
          <w:rPr>
            <w:rStyle w:val="Hyperkobling"/>
          </w:rPr>
          <w:t>3.4</w:t>
        </w:r>
        <w:r>
          <w:rPr>
            <w:rFonts w:asciiTheme="minorHAnsi" w:eastAsiaTheme="minorEastAsia" w:hAnsiTheme="minorHAnsi" w:cstheme="minorBidi"/>
            <w:kern w:val="2"/>
            <w:sz w:val="24"/>
            <w:szCs w:val="24"/>
            <w:lang w:eastAsia="nb-NO"/>
            <w14:ligatures w14:val="standardContextual"/>
          </w:rPr>
          <w:tab/>
        </w:r>
        <w:r w:rsidRPr="001525FC">
          <w:rPr>
            <w:rStyle w:val="Hyperkobling"/>
          </w:rPr>
          <w:t>Endringer, varsler og krav</w:t>
        </w:r>
        <w:r>
          <w:rPr>
            <w:webHidden/>
          </w:rPr>
          <w:tab/>
        </w:r>
        <w:r>
          <w:rPr>
            <w:webHidden/>
          </w:rPr>
          <w:fldChar w:fldCharType="begin"/>
        </w:r>
        <w:r>
          <w:rPr>
            <w:webHidden/>
          </w:rPr>
          <w:instrText xml:space="preserve"> PAGEREF _Toc233194540 \h </w:instrText>
        </w:r>
        <w:r>
          <w:rPr>
            <w:webHidden/>
          </w:rPr>
        </w:r>
        <w:r>
          <w:rPr>
            <w:webHidden/>
          </w:rPr>
          <w:fldChar w:fldCharType="separate"/>
        </w:r>
        <w:r>
          <w:rPr>
            <w:webHidden/>
          </w:rPr>
          <w:t>6</w:t>
        </w:r>
        <w:r>
          <w:rPr>
            <w:webHidden/>
          </w:rPr>
          <w:fldChar w:fldCharType="end"/>
        </w:r>
      </w:hyperlink>
    </w:p>
    <w:p w14:paraId="5CEB4CEB" w14:textId="10299709"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41" w:history="1">
        <w:r w:rsidRPr="001525FC">
          <w:rPr>
            <w:rStyle w:val="Hyperkobling"/>
          </w:rPr>
          <w:t>3.4.1</w:t>
        </w:r>
        <w:r>
          <w:rPr>
            <w:rFonts w:asciiTheme="minorHAnsi" w:eastAsiaTheme="minorEastAsia" w:hAnsiTheme="minorHAnsi" w:cstheme="minorBidi"/>
            <w:kern w:val="2"/>
            <w:sz w:val="24"/>
            <w:szCs w:val="24"/>
            <w:lang w:eastAsia="nb-NO"/>
            <w14:ligatures w14:val="standardContextual"/>
          </w:rPr>
          <w:tab/>
        </w:r>
        <w:r w:rsidRPr="001525FC">
          <w:rPr>
            <w:rStyle w:val="Hyperkobling"/>
          </w:rPr>
          <w:t>Rettslige konflikter</w:t>
        </w:r>
        <w:r>
          <w:rPr>
            <w:webHidden/>
          </w:rPr>
          <w:tab/>
        </w:r>
        <w:r>
          <w:rPr>
            <w:webHidden/>
          </w:rPr>
          <w:fldChar w:fldCharType="begin"/>
        </w:r>
        <w:r>
          <w:rPr>
            <w:webHidden/>
          </w:rPr>
          <w:instrText xml:space="preserve"> PAGEREF _Toc233194541 \h </w:instrText>
        </w:r>
        <w:r>
          <w:rPr>
            <w:webHidden/>
          </w:rPr>
        </w:r>
        <w:r>
          <w:rPr>
            <w:webHidden/>
          </w:rPr>
          <w:fldChar w:fldCharType="separate"/>
        </w:r>
        <w:r>
          <w:rPr>
            <w:webHidden/>
          </w:rPr>
          <w:t>6</w:t>
        </w:r>
        <w:r>
          <w:rPr>
            <w:webHidden/>
          </w:rPr>
          <w:fldChar w:fldCharType="end"/>
        </w:r>
      </w:hyperlink>
    </w:p>
    <w:p w14:paraId="49F2BCB8" w14:textId="135C59FE" w:rsidR="00D051FB" w:rsidRDefault="00D051FB">
      <w:pPr>
        <w:pStyle w:val="INNH2"/>
        <w:rPr>
          <w:rFonts w:asciiTheme="minorHAnsi" w:eastAsiaTheme="minorEastAsia" w:hAnsiTheme="minorHAnsi" w:cstheme="minorBidi"/>
          <w:kern w:val="2"/>
          <w:sz w:val="24"/>
          <w:szCs w:val="24"/>
          <w:lang w:eastAsia="nb-NO"/>
          <w14:ligatures w14:val="standardContextual"/>
        </w:rPr>
      </w:pPr>
      <w:hyperlink w:anchor="_Toc233194542" w:history="1">
        <w:r w:rsidRPr="001525FC">
          <w:rPr>
            <w:rStyle w:val="Hyperkobling"/>
          </w:rPr>
          <w:t>3.5</w:t>
        </w:r>
        <w:r>
          <w:rPr>
            <w:rFonts w:asciiTheme="minorHAnsi" w:eastAsiaTheme="minorEastAsia" w:hAnsiTheme="minorHAnsi" w:cstheme="minorBidi"/>
            <w:kern w:val="2"/>
            <w:sz w:val="24"/>
            <w:szCs w:val="24"/>
            <w:lang w:eastAsia="nb-NO"/>
            <w14:ligatures w14:val="standardContextual"/>
          </w:rPr>
          <w:tab/>
        </w:r>
        <w:r w:rsidRPr="001525FC">
          <w:rPr>
            <w:rStyle w:val="Hyperkobling"/>
          </w:rPr>
          <w:t>Økonomi / fakturabehandling</w:t>
        </w:r>
        <w:r>
          <w:rPr>
            <w:webHidden/>
          </w:rPr>
          <w:tab/>
        </w:r>
        <w:r>
          <w:rPr>
            <w:webHidden/>
          </w:rPr>
          <w:fldChar w:fldCharType="begin"/>
        </w:r>
        <w:r>
          <w:rPr>
            <w:webHidden/>
          </w:rPr>
          <w:instrText xml:space="preserve"> PAGEREF _Toc233194542 \h </w:instrText>
        </w:r>
        <w:r>
          <w:rPr>
            <w:webHidden/>
          </w:rPr>
        </w:r>
        <w:r>
          <w:rPr>
            <w:webHidden/>
          </w:rPr>
          <w:fldChar w:fldCharType="separate"/>
        </w:r>
        <w:r>
          <w:rPr>
            <w:webHidden/>
          </w:rPr>
          <w:t>6</w:t>
        </w:r>
        <w:r>
          <w:rPr>
            <w:webHidden/>
          </w:rPr>
          <w:fldChar w:fldCharType="end"/>
        </w:r>
      </w:hyperlink>
    </w:p>
    <w:p w14:paraId="003EC786" w14:textId="4F4FFD93" w:rsidR="00D051FB" w:rsidRDefault="00D051FB">
      <w:pPr>
        <w:pStyle w:val="INNH2"/>
        <w:rPr>
          <w:rFonts w:asciiTheme="minorHAnsi" w:eastAsiaTheme="minorEastAsia" w:hAnsiTheme="minorHAnsi" w:cstheme="minorBidi"/>
          <w:kern w:val="2"/>
          <w:sz w:val="24"/>
          <w:szCs w:val="24"/>
          <w:lang w:eastAsia="nb-NO"/>
          <w14:ligatures w14:val="standardContextual"/>
        </w:rPr>
      </w:pPr>
      <w:hyperlink w:anchor="_Toc233194543" w:history="1">
        <w:r w:rsidRPr="001525FC">
          <w:rPr>
            <w:rStyle w:val="Hyperkobling"/>
          </w:rPr>
          <w:t>3.6</w:t>
        </w:r>
        <w:r>
          <w:rPr>
            <w:rFonts w:asciiTheme="minorHAnsi" w:eastAsiaTheme="minorEastAsia" w:hAnsiTheme="minorHAnsi" w:cstheme="minorBidi"/>
            <w:kern w:val="2"/>
            <w:sz w:val="24"/>
            <w:szCs w:val="24"/>
            <w:lang w:eastAsia="nb-NO"/>
            <w14:ligatures w14:val="standardContextual"/>
          </w:rPr>
          <w:tab/>
        </w:r>
        <w:r w:rsidRPr="001525FC">
          <w:rPr>
            <w:rStyle w:val="Hyperkobling"/>
          </w:rPr>
          <w:t>Sikkerhet, helse og arbeidsmiljø – SHA</w:t>
        </w:r>
        <w:r>
          <w:rPr>
            <w:webHidden/>
          </w:rPr>
          <w:tab/>
        </w:r>
        <w:r>
          <w:rPr>
            <w:webHidden/>
          </w:rPr>
          <w:fldChar w:fldCharType="begin"/>
        </w:r>
        <w:r>
          <w:rPr>
            <w:webHidden/>
          </w:rPr>
          <w:instrText xml:space="preserve"> PAGEREF _Toc233194543 \h </w:instrText>
        </w:r>
        <w:r>
          <w:rPr>
            <w:webHidden/>
          </w:rPr>
        </w:r>
        <w:r>
          <w:rPr>
            <w:webHidden/>
          </w:rPr>
          <w:fldChar w:fldCharType="separate"/>
        </w:r>
        <w:r>
          <w:rPr>
            <w:webHidden/>
          </w:rPr>
          <w:t>7</w:t>
        </w:r>
        <w:r>
          <w:rPr>
            <w:webHidden/>
          </w:rPr>
          <w:fldChar w:fldCharType="end"/>
        </w:r>
      </w:hyperlink>
    </w:p>
    <w:p w14:paraId="037909A5" w14:textId="3BAFF355" w:rsidR="00D051FB" w:rsidRDefault="00D051FB">
      <w:pPr>
        <w:pStyle w:val="INNH2"/>
        <w:rPr>
          <w:rFonts w:asciiTheme="minorHAnsi" w:eastAsiaTheme="minorEastAsia" w:hAnsiTheme="minorHAnsi" w:cstheme="minorBidi"/>
          <w:kern w:val="2"/>
          <w:sz w:val="24"/>
          <w:szCs w:val="24"/>
          <w:lang w:eastAsia="nb-NO"/>
          <w14:ligatures w14:val="standardContextual"/>
        </w:rPr>
      </w:pPr>
      <w:hyperlink w:anchor="_Toc233194544" w:history="1">
        <w:r w:rsidRPr="001525FC">
          <w:rPr>
            <w:rStyle w:val="Hyperkobling"/>
          </w:rPr>
          <w:t>3.7</w:t>
        </w:r>
        <w:r>
          <w:rPr>
            <w:rFonts w:asciiTheme="minorHAnsi" w:eastAsiaTheme="minorEastAsia" w:hAnsiTheme="minorHAnsi" w:cstheme="minorBidi"/>
            <w:kern w:val="2"/>
            <w:sz w:val="24"/>
            <w:szCs w:val="24"/>
            <w:lang w:eastAsia="nb-NO"/>
            <w14:ligatures w14:val="standardContextual"/>
          </w:rPr>
          <w:tab/>
        </w:r>
        <w:r w:rsidRPr="001525FC">
          <w:rPr>
            <w:rStyle w:val="Hyperkobling"/>
          </w:rPr>
          <w:t>Ytre miljø</w:t>
        </w:r>
        <w:r>
          <w:rPr>
            <w:webHidden/>
          </w:rPr>
          <w:tab/>
        </w:r>
        <w:r>
          <w:rPr>
            <w:webHidden/>
          </w:rPr>
          <w:fldChar w:fldCharType="begin"/>
        </w:r>
        <w:r>
          <w:rPr>
            <w:webHidden/>
          </w:rPr>
          <w:instrText xml:space="preserve"> PAGEREF _Toc233194544 \h </w:instrText>
        </w:r>
        <w:r>
          <w:rPr>
            <w:webHidden/>
          </w:rPr>
        </w:r>
        <w:r>
          <w:rPr>
            <w:webHidden/>
          </w:rPr>
          <w:fldChar w:fldCharType="separate"/>
        </w:r>
        <w:r>
          <w:rPr>
            <w:webHidden/>
          </w:rPr>
          <w:t>7</w:t>
        </w:r>
        <w:r>
          <w:rPr>
            <w:webHidden/>
          </w:rPr>
          <w:fldChar w:fldCharType="end"/>
        </w:r>
      </w:hyperlink>
    </w:p>
    <w:p w14:paraId="5573A7A1" w14:textId="5010EFD8" w:rsidR="00D051FB" w:rsidRDefault="00D051FB">
      <w:pPr>
        <w:pStyle w:val="INNH2"/>
        <w:rPr>
          <w:rFonts w:asciiTheme="minorHAnsi" w:eastAsiaTheme="minorEastAsia" w:hAnsiTheme="minorHAnsi" w:cstheme="minorBidi"/>
          <w:kern w:val="2"/>
          <w:sz w:val="24"/>
          <w:szCs w:val="24"/>
          <w:lang w:eastAsia="nb-NO"/>
          <w14:ligatures w14:val="standardContextual"/>
        </w:rPr>
      </w:pPr>
      <w:hyperlink w:anchor="_Toc233194545" w:history="1">
        <w:r w:rsidRPr="001525FC">
          <w:rPr>
            <w:rStyle w:val="Hyperkobling"/>
          </w:rPr>
          <w:t>3.8</w:t>
        </w:r>
        <w:r>
          <w:rPr>
            <w:rFonts w:asciiTheme="minorHAnsi" w:eastAsiaTheme="minorEastAsia" w:hAnsiTheme="minorHAnsi" w:cstheme="minorBidi"/>
            <w:kern w:val="2"/>
            <w:sz w:val="24"/>
            <w:szCs w:val="24"/>
            <w:lang w:eastAsia="nb-NO"/>
            <w14:ligatures w14:val="standardContextual"/>
          </w:rPr>
          <w:tab/>
        </w:r>
        <w:r w:rsidRPr="001525FC">
          <w:rPr>
            <w:rStyle w:val="Hyperkobling"/>
          </w:rPr>
          <w:t>Ferdigstillelse, prøvedrift og overtakelse</w:t>
        </w:r>
        <w:r>
          <w:rPr>
            <w:webHidden/>
          </w:rPr>
          <w:tab/>
        </w:r>
        <w:r>
          <w:rPr>
            <w:webHidden/>
          </w:rPr>
          <w:fldChar w:fldCharType="begin"/>
        </w:r>
        <w:r>
          <w:rPr>
            <w:webHidden/>
          </w:rPr>
          <w:instrText xml:space="preserve"> PAGEREF _Toc233194545 \h </w:instrText>
        </w:r>
        <w:r>
          <w:rPr>
            <w:webHidden/>
          </w:rPr>
        </w:r>
        <w:r>
          <w:rPr>
            <w:webHidden/>
          </w:rPr>
          <w:fldChar w:fldCharType="separate"/>
        </w:r>
        <w:r>
          <w:rPr>
            <w:webHidden/>
          </w:rPr>
          <w:t>7</w:t>
        </w:r>
        <w:r>
          <w:rPr>
            <w:webHidden/>
          </w:rPr>
          <w:fldChar w:fldCharType="end"/>
        </w:r>
      </w:hyperlink>
    </w:p>
    <w:p w14:paraId="50F2A58A" w14:textId="5F21AC8B"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46" w:history="1">
        <w:r w:rsidRPr="001525FC">
          <w:rPr>
            <w:rStyle w:val="Hyperkobling"/>
          </w:rPr>
          <w:t>3.8.1</w:t>
        </w:r>
        <w:r>
          <w:rPr>
            <w:rFonts w:asciiTheme="minorHAnsi" w:eastAsiaTheme="minorEastAsia" w:hAnsiTheme="minorHAnsi" w:cstheme="minorBidi"/>
            <w:kern w:val="2"/>
            <w:sz w:val="24"/>
            <w:szCs w:val="24"/>
            <w:lang w:eastAsia="nb-NO"/>
            <w14:ligatures w14:val="standardContextual"/>
          </w:rPr>
          <w:tab/>
        </w:r>
        <w:r w:rsidRPr="001525FC">
          <w:rPr>
            <w:rStyle w:val="Hyperkobling"/>
          </w:rPr>
          <w:t>Generelt</w:t>
        </w:r>
        <w:r>
          <w:rPr>
            <w:webHidden/>
          </w:rPr>
          <w:tab/>
        </w:r>
        <w:r>
          <w:rPr>
            <w:webHidden/>
          </w:rPr>
          <w:fldChar w:fldCharType="begin"/>
        </w:r>
        <w:r>
          <w:rPr>
            <w:webHidden/>
          </w:rPr>
          <w:instrText xml:space="preserve"> PAGEREF _Toc233194546 \h </w:instrText>
        </w:r>
        <w:r>
          <w:rPr>
            <w:webHidden/>
          </w:rPr>
        </w:r>
        <w:r>
          <w:rPr>
            <w:webHidden/>
          </w:rPr>
          <w:fldChar w:fldCharType="separate"/>
        </w:r>
        <w:r>
          <w:rPr>
            <w:webHidden/>
          </w:rPr>
          <w:t>7</w:t>
        </w:r>
        <w:r>
          <w:rPr>
            <w:webHidden/>
          </w:rPr>
          <w:fldChar w:fldCharType="end"/>
        </w:r>
      </w:hyperlink>
    </w:p>
    <w:p w14:paraId="07C56EDC" w14:textId="5939A408"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47" w:history="1">
        <w:r w:rsidRPr="001525FC">
          <w:rPr>
            <w:rStyle w:val="Hyperkobling"/>
          </w:rPr>
          <w:t>3.8.2</w:t>
        </w:r>
        <w:r>
          <w:rPr>
            <w:rFonts w:asciiTheme="minorHAnsi" w:eastAsiaTheme="minorEastAsia" w:hAnsiTheme="minorHAnsi" w:cstheme="minorBidi"/>
            <w:kern w:val="2"/>
            <w:sz w:val="24"/>
            <w:szCs w:val="24"/>
            <w:lang w:eastAsia="nb-NO"/>
            <w14:ligatures w14:val="standardContextual"/>
          </w:rPr>
          <w:tab/>
        </w:r>
        <w:r w:rsidRPr="001525FC">
          <w:rPr>
            <w:rStyle w:val="Hyperkobling"/>
          </w:rPr>
          <w:t>Ferdigbefaring</w:t>
        </w:r>
        <w:r>
          <w:rPr>
            <w:webHidden/>
          </w:rPr>
          <w:tab/>
        </w:r>
        <w:r>
          <w:rPr>
            <w:webHidden/>
          </w:rPr>
          <w:fldChar w:fldCharType="begin"/>
        </w:r>
        <w:r>
          <w:rPr>
            <w:webHidden/>
          </w:rPr>
          <w:instrText xml:space="preserve"> PAGEREF _Toc233194547 \h </w:instrText>
        </w:r>
        <w:r>
          <w:rPr>
            <w:webHidden/>
          </w:rPr>
        </w:r>
        <w:r>
          <w:rPr>
            <w:webHidden/>
          </w:rPr>
          <w:fldChar w:fldCharType="separate"/>
        </w:r>
        <w:r>
          <w:rPr>
            <w:webHidden/>
          </w:rPr>
          <w:t>7</w:t>
        </w:r>
        <w:r>
          <w:rPr>
            <w:webHidden/>
          </w:rPr>
          <w:fldChar w:fldCharType="end"/>
        </w:r>
      </w:hyperlink>
    </w:p>
    <w:p w14:paraId="3C3AAB97" w14:textId="7F21FCE1"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48" w:history="1">
        <w:r w:rsidRPr="001525FC">
          <w:rPr>
            <w:rStyle w:val="Hyperkobling"/>
          </w:rPr>
          <w:t>3.8.3</w:t>
        </w:r>
        <w:r>
          <w:rPr>
            <w:rFonts w:asciiTheme="minorHAnsi" w:eastAsiaTheme="minorEastAsia" w:hAnsiTheme="minorHAnsi" w:cstheme="minorBidi"/>
            <w:kern w:val="2"/>
            <w:sz w:val="24"/>
            <w:szCs w:val="24"/>
            <w:lang w:eastAsia="nb-NO"/>
            <w14:ligatures w14:val="standardContextual"/>
          </w:rPr>
          <w:tab/>
        </w:r>
        <w:r w:rsidRPr="001525FC">
          <w:rPr>
            <w:rStyle w:val="Hyperkobling"/>
          </w:rPr>
          <w:t>Prøvedriftsperioden</w:t>
        </w:r>
        <w:r>
          <w:rPr>
            <w:webHidden/>
          </w:rPr>
          <w:tab/>
        </w:r>
        <w:r>
          <w:rPr>
            <w:webHidden/>
          </w:rPr>
          <w:fldChar w:fldCharType="begin"/>
        </w:r>
        <w:r>
          <w:rPr>
            <w:webHidden/>
          </w:rPr>
          <w:instrText xml:space="preserve"> PAGEREF _Toc233194548 \h </w:instrText>
        </w:r>
        <w:r>
          <w:rPr>
            <w:webHidden/>
          </w:rPr>
        </w:r>
        <w:r>
          <w:rPr>
            <w:webHidden/>
          </w:rPr>
          <w:fldChar w:fldCharType="separate"/>
        </w:r>
        <w:r>
          <w:rPr>
            <w:webHidden/>
          </w:rPr>
          <w:t>7</w:t>
        </w:r>
        <w:r>
          <w:rPr>
            <w:webHidden/>
          </w:rPr>
          <w:fldChar w:fldCharType="end"/>
        </w:r>
      </w:hyperlink>
    </w:p>
    <w:p w14:paraId="31D58624" w14:textId="58617709"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49" w:history="1">
        <w:r w:rsidRPr="001525FC">
          <w:rPr>
            <w:rStyle w:val="Hyperkobling"/>
          </w:rPr>
          <w:t>3.8.4</w:t>
        </w:r>
        <w:r>
          <w:rPr>
            <w:rFonts w:asciiTheme="minorHAnsi" w:eastAsiaTheme="minorEastAsia" w:hAnsiTheme="minorHAnsi" w:cstheme="minorBidi"/>
            <w:kern w:val="2"/>
            <w:sz w:val="24"/>
            <w:szCs w:val="24"/>
            <w:lang w:eastAsia="nb-NO"/>
            <w14:ligatures w14:val="standardContextual"/>
          </w:rPr>
          <w:tab/>
        </w:r>
        <w:r w:rsidRPr="001525FC">
          <w:rPr>
            <w:rStyle w:val="Hyperkobling"/>
          </w:rPr>
          <w:t>Overtakelse</w:t>
        </w:r>
        <w:r>
          <w:rPr>
            <w:webHidden/>
          </w:rPr>
          <w:tab/>
        </w:r>
        <w:r>
          <w:rPr>
            <w:webHidden/>
          </w:rPr>
          <w:fldChar w:fldCharType="begin"/>
        </w:r>
        <w:r>
          <w:rPr>
            <w:webHidden/>
          </w:rPr>
          <w:instrText xml:space="preserve"> PAGEREF _Toc233194549 \h </w:instrText>
        </w:r>
        <w:r>
          <w:rPr>
            <w:webHidden/>
          </w:rPr>
        </w:r>
        <w:r>
          <w:rPr>
            <w:webHidden/>
          </w:rPr>
          <w:fldChar w:fldCharType="separate"/>
        </w:r>
        <w:r>
          <w:rPr>
            <w:webHidden/>
          </w:rPr>
          <w:t>8</w:t>
        </w:r>
        <w:r>
          <w:rPr>
            <w:webHidden/>
          </w:rPr>
          <w:fldChar w:fldCharType="end"/>
        </w:r>
      </w:hyperlink>
    </w:p>
    <w:p w14:paraId="6787D516" w14:textId="30043920" w:rsidR="00D051FB" w:rsidRDefault="00D051FB">
      <w:pPr>
        <w:pStyle w:val="INNH3"/>
        <w:rPr>
          <w:rFonts w:asciiTheme="minorHAnsi" w:eastAsiaTheme="minorEastAsia" w:hAnsiTheme="minorHAnsi" w:cstheme="minorBidi"/>
          <w:kern w:val="2"/>
          <w:sz w:val="24"/>
          <w:szCs w:val="24"/>
          <w:lang w:eastAsia="nb-NO"/>
          <w14:ligatures w14:val="standardContextual"/>
        </w:rPr>
      </w:pPr>
      <w:hyperlink w:anchor="_Toc233194550" w:history="1">
        <w:r w:rsidRPr="001525FC">
          <w:rPr>
            <w:rStyle w:val="Hyperkobling"/>
          </w:rPr>
          <w:t>3.8.5</w:t>
        </w:r>
        <w:r>
          <w:rPr>
            <w:rFonts w:asciiTheme="minorHAnsi" w:eastAsiaTheme="minorEastAsia" w:hAnsiTheme="minorHAnsi" w:cstheme="minorBidi"/>
            <w:kern w:val="2"/>
            <w:sz w:val="24"/>
            <w:szCs w:val="24"/>
            <w:lang w:eastAsia="nb-NO"/>
            <w14:ligatures w14:val="standardContextual"/>
          </w:rPr>
          <w:tab/>
        </w:r>
        <w:r w:rsidRPr="001525FC">
          <w:rPr>
            <w:rStyle w:val="Hyperkobling"/>
          </w:rPr>
          <w:t>Innflytting</w:t>
        </w:r>
        <w:r>
          <w:rPr>
            <w:webHidden/>
          </w:rPr>
          <w:tab/>
        </w:r>
        <w:r>
          <w:rPr>
            <w:webHidden/>
          </w:rPr>
          <w:fldChar w:fldCharType="begin"/>
        </w:r>
        <w:r>
          <w:rPr>
            <w:webHidden/>
          </w:rPr>
          <w:instrText xml:space="preserve"> PAGEREF _Toc233194550 \h </w:instrText>
        </w:r>
        <w:r>
          <w:rPr>
            <w:webHidden/>
          </w:rPr>
        </w:r>
        <w:r>
          <w:rPr>
            <w:webHidden/>
          </w:rPr>
          <w:fldChar w:fldCharType="separate"/>
        </w:r>
        <w:r>
          <w:rPr>
            <w:webHidden/>
          </w:rPr>
          <w:t>8</w:t>
        </w:r>
        <w:r>
          <w:rPr>
            <w:webHidden/>
          </w:rPr>
          <w:fldChar w:fldCharType="end"/>
        </w:r>
      </w:hyperlink>
    </w:p>
    <w:p w14:paraId="6106AE2B" w14:textId="66548572" w:rsidR="00D051FB" w:rsidRDefault="00D051FB">
      <w:pPr>
        <w:pStyle w:val="INNH1"/>
        <w:rPr>
          <w:rFonts w:asciiTheme="minorHAnsi" w:eastAsiaTheme="minorEastAsia" w:hAnsiTheme="minorHAnsi" w:cstheme="minorBidi"/>
          <w:kern w:val="2"/>
          <w:sz w:val="24"/>
          <w:szCs w:val="24"/>
          <w:lang w:eastAsia="nb-NO"/>
          <w14:ligatures w14:val="standardContextual"/>
        </w:rPr>
      </w:pPr>
      <w:hyperlink w:anchor="_Toc233194551" w:history="1">
        <w:r w:rsidRPr="001525FC">
          <w:rPr>
            <w:rStyle w:val="Hyperkobling"/>
          </w:rPr>
          <w:t>4</w:t>
        </w:r>
        <w:r>
          <w:rPr>
            <w:rFonts w:asciiTheme="minorHAnsi" w:eastAsiaTheme="minorEastAsia" w:hAnsiTheme="minorHAnsi" w:cstheme="minorBidi"/>
            <w:kern w:val="2"/>
            <w:sz w:val="24"/>
            <w:szCs w:val="24"/>
            <w:lang w:eastAsia="nb-NO"/>
            <w14:ligatures w14:val="standardContextual"/>
          </w:rPr>
          <w:tab/>
        </w:r>
        <w:r w:rsidRPr="001525FC">
          <w:rPr>
            <w:rStyle w:val="Hyperkobling"/>
          </w:rPr>
          <w:t>Reklamasjonsperioden</w:t>
        </w:r>
        <w:r>
          <w:rPr>
            <w:webHidden/>
          </w:rPr>
          <w:tab/>
        </w:r>
        <w:r>
          <w:rPr>
            <w:webHidden/>
          </w:rPr>
          <w:fldChar w:fldCharType="begin"/>
        </w:r>
        <w:r>
          <w:rPr>
            <w:webHidden/>
          </w:rPr>
          <w:instrText xml:space="preserve"> PAGEREF _Toc233194551 \h </w:instrText>
        </w:r>
        <w:r>
          <w:rPr>
            <w:webHidden/>
          </w:rPr>
        </w:r>
        <w:r>
          <w:rPr>
            <w:webHidden/>
          </w:rPr>
          <w:fldChar w:fldCharType="separate"/>
        </w:r>
        <w:r>
          <w:rPr>
            <w:webHidden/>
          </w:rPr>
          <w:t>8</w:t>
        </w:r>
        <w:r>
          <w:rPr>
            <w:webHidden/>
          </w:rPr>
          <w:fldChar w:fldCharType="end"/>
        </w:r>
      </w:hyperlink>
    </w:p>
    <w:p w14:paraId="58548727" w14:textId="62569441" w:rsidR="00D051FB" w:rsidRDefault="00D051FB">
      <w:pPr>
        <w:pStyle w:val="INNH1"/>
        <w:rPr>
          <w:rFonts w:asciiTheme="minorHAnsi" w:eastAsiaTheme="minorEastAsia" w:hAnsiTheme="minorHAnsi" w:cstheme="minorBidi"/>
          <w:kern w:val="2"/>
          <w:sz w:val="24"/>
          <w:szCs w:val="24"/>
          <w:lang w:eastAsia="nb-NO"/>
          <w14:ligatures w14:val="standardContextual"/>
        </w:rPr>
      </w:pPr>
      <w:hyperlink w:anchor="_Toc233194552" w:history="1">
        <w:r w:rsidRPr="001525FC">
          <w:rPr>
            <w:rStyle w:val="Hyperkobling"/>
          </w:rPr>
          <w:t>5</w:t>
        </w:r>
        <w:r>
          <w:rPr>
            <w:rFonts w:asciiTheme="minorHAnsi" w:eastAsiaTheme="minorEastAsia" w:hAnsiTheme="minorHAnsi" w:cstheme="minorBidi"/>
            <w:kern w:val="2"/>
            <w:sz w:val="24"/>
            <w:szCs w:val="24"/>
            <w:lang w:eastAsia="nb-NO"/>
            <w14:ligatures w14:val="standardContextual"/>
          </w:rPr>
          <w:tab/>
        </w:r>
        <w:r w:rsidRPr="001525FC">
          <w:rPr>
            <w:rStyle w:val="Hyperkobling"/>
          </w:rPr>
          <w:t>Teknisk byggherreombud (TBHO)</w:t>
        </w:r>
        <w:r>
          <w:rPr>
            <w:webHidden/>
          </w:rPr>
          <w:tab/>
        </w:r>
        <w:r>
          <w:rPr>
            <w:webHidden/>
          </w:rPr>
          <w:fldChar w:fldCharType="begin"/>
        </w:r>
        <w:r>
          <w:rPr>
            <w:webHidden/>
          </w:rPr>
          <w:instrText xml:space="preserve"> PAGEREF _Toc233194552 \h </w:instrText>
        </w:r>
        <w:r>
          <w:rPr>
            <w:webHidden/>
          </w:rPr>
        </w:r>
        <w:r>
          <w:rPr>
            <w:webHidden/>
          </w:rPr>
          <w:fldChar w:fldCharType="separate"/>
        </w:r>
        <w:r>
          <w:rPr>
            <w:webHidden/>
          </w:rPr>
          <w:t>8</w:t>
        </w:r>
        <w:r>
          <w:rPr>
            <w:webHidden/>
          </w:rPr>
          <w:fldChar w:fldCharType="end"/>
        </w:r>
      </w:hyperlink>
    </w:p>
    <w:p w14:paraId="3DD1D3B6" w14:textId="5D11BF3F" w:rsidR="00D051FB" w:rsidRDefault="00D051FB">
      <w:pPr>
        <w:pStyle w:val="INNH1"/>
        <w:rPr>
          <w:rFonts w:asciiTheme="minorHAnsi" w:eastAsiaTheme="minorEastAsia" w:hAnsiTheme="minorHAnsi" w:cstheme="minorBidi"/>
          <w:kern w:val="2"/>
          <w:sz w:val="24"/>
          <w:szCs w:val="24"/>
          <w:lang w:eastAsia="nb-NO"/>
          <w14:ligatures w14:val="standardContextual"/>
        </w:rPr>
      </w:pPr>
      <w:hyperlink w:anchor="_Toc233194553" w:history="1">
        <w:r w:rsidRPr="001525FC">
          <w:rPr>
            <w:rStyle w:val="Hyperkobling"/>
          </w:rPr>
          <w:t>6</w:t>
        </w:r>
        <w:r>
          <w:rPr>
            <w:rFonts w:asciiTheme="minorHAnsi" w:eastAsiaTheme="minorEastAsia" w:hAnsiTheme="minorHAnsi" w:cstheme="minorBidi"/>
            <w:kern w:val="2"/>
            <w:sz w:val="24"/>
            <w:szCs w:val="24"/>
            <w:lang w:eastAsia="nb-NO"/>
            <w14:ligatures w14:val="standardContextual"/>
          </w:rPr>
          <w:tab/>
        </w:r>
        <w:r w:rsidRPr="001525FC">
          <w:rPr>
            <w:rStyle w:val="Hyperkobling"/>
          </w:rPr>
          <w:t>Vedlegg</w:t>
        </w:r>
        <w:r>
          <w:rPr>
            <w:webHidden/>
          </w:rPr>
          <w:tab/>
        </w:r>
        <w:r>
          <w:rPr>
            <w:webHidden/>
          </w:rPr>
          <w:fldChar w:fldCharType="begin"/>
        </w:r>
        <w:r>
          <w:rPr>
            <w:webHidden/>
          </w:rPr>
          <w:instrText xml:space="preserve"> PAGEREF _Toc233194553 \h </w:instrText>
        </w:r>
        <w:r>
          <w:rPr>
            <w:webHidden/>
          </w:rPr>
        </w:r>
        <w:r>
          <w:rPr>
            <w:webHidden/>
          </w:rPr>
          <w:fldChar w:fldCharType="separate"/>
        </w:r>
        <w:r>
          <w:rPr>
            <w:webHidden/>
          </w:rPr>
          <w:t>9</w:t>
        </w:r>
        <w:r>
          <w:rPr>
            <w:webHidden/>
          </w:rPr>
          <w:fldChar w:fldCharType="end"/>
        </w:r>
      </w:hyperlink>
    </w:p>
    <w:p w14:paraId="63DDD033" w14:textId="35B3C037" w:rsidR="00477485" w:rsidRDefault="00DC3C16" w:rsidP="009763C0">
      <w:pPr>
        <w:pStyle w:val="Tekst"/>
        <w:rPr>
          <w:rFonts w:eastAsiaTheme="minorHAnsi"/>
          <w:highlight w:val="yellow"/>
        </w:rPr>
      </w:pPr>
      <w:r w:rsidRPr="00832D34">
        <w:rPr>
          <w:rFonts w:eastAsiaTheme="minorHAnsi"/>
          <w:highlight w:val="yellow"/>
        </w:rPr>
        <w:fldChar w:fldCharType="end"/>
      </w:r>
    </w:p>
    <w:p w14:paraId="4F892A50" w14:textId="77777777" w:rsidR="00477485" w:rsidRDefault="00477485" w:rsidP="008D30E9">
      <w:pPr>
        <w:rPr>
          <w:highlight w:val="yellow"/>
        </w:rPr>
      </w:pPr>
      <w:r>
        <w:rPr>
          <w:highlight w:val="yellow"/>
        </w:rPr>
        <w:br w:type="page"/>
      </w:r>
    </w:p>
    <w:p w14:paraId="5C292D95" w14:textId="77777777" w:rsidR="00E00147" w:rsidRPr="00D051FB" w:rsidRDefault="00E00147" w:rsidP="00E00147">
      <w:pPr>
        <w:pStyle w:val="Overskrift1"/>
        <w:rPr>
          <w:sz w:val="20"/>
          <w:szCs w:val="20"/>
        </w:rPr>
      </w:pPr>
      <w:bookmarkStart w:id="0" w:name="_Toc270928057"/>
      <w:bookmarkStart w:id="1" w:name="_Toc378749566"/>
      <w:bookmarkStart w:id="2" w:name="_Toc233194526"/>
      <w:r w:rsidRPr="00D051FB">
        <w:rPr>
          <w:sz w:val="20"/>
          <w:szCs w:val="20"/>
        </w:rPr>
        <w:lastRenderedPageBreak/>
        <w:t>Innledning</w:t>
      </w:r>
      <w:bookmarkEnd w:id="0"/>
      <w:bookmarkEnd w:id="1"/>
      <w:bookmarkEnd w:id="2"/>
    </w:p>
    <w:p w14:paraId="32C683E6" w14:textId="77777777" w:rsidR="00E00147" w:rsidRPr="00D051FB" w:rsidRDefault="00E00147" w:rsidP="00E00147">
      <w:pPr>
        <w:pStyle w:val="Tekst"/>
        <w:rPr>
          <w:sz w:val="20"/>
        </w:rPr>
      </w:pPr>
      <w:r w:rsidRPr="00D051FB">
        <w:rPr>
          <w:sz w:val="20"/>
        </w:rPr>
        <w:t xml:space="preserve">Denne ytelsesbeskrivelse spesifiserer hvilke ytelser BHO skal levere i forbindelse med oppdraget. </w:t>
      </w:r>
    </w:p>
    <w:p w14:paraId="04BECF12" w14:textId="77777777" w:rsidR="00E00147" w:rsidRPr="00D051FB" w:rsidRDefault="00E00147" w:rsidP="00E00147">
      <w:pPr>
        <w:pStyle w:val="Overskrift1"/>
        <w:rPr>
          <w:sz w:val="20"/>
          <w:szCs w:val="20"/>
        </w:rPr>
      </w:pPr>
      <w:bookmarkStart w:id="3" w:name="_Toc367778456"/>
      <w:bookmarkStart w:id="4" w:name="_Toc368047683"/>
      <w:bookmarkStart w:id="5" w:name="_Toc270928058"/>
      <w:bookmarkStart w:id="6" w:name="_Toc233194527"/>
      <w:bookmarkEnd w:id="3"/>
      <w:bookmarkEnd w:id="4"/>
      <w:r w:rsidRPr="00D051FB">
        <w:rPr>
          <w:sz w:val="20"/>
          <w:szCs w:val="20"/>
        </w:rPr>
        <w:t>Planleggingsfasen</w:t>
      </w:r>
      <w:bookmarkEnd w:id="6"/>
    </w:p>
    <w:p w14:paraId="271AA814" w14:textId="77777777" w:rsidR="00E00147" w:rsidRPr="00D051FB" w:rsidRDefault="00E00147" w:rsidP="00E00147">
      <w:pPr>
        <w:pStyle w:val="Tekst"/>
        <w:rPr>
          <w:sz w:val="20"/>
        </w:rPr>
      </w:pPr>
      <w:r w:rsidRPr="00D051FB">
        <w:rPr>
          <w:sz w:val="20"/>
        </w:rPr>
        <w:t>Ingen ytelser inngår i denne fase.</w:t>
      </w:r>
    </w:p>
    <w:p w14:paraId="44AEC621" w14:textId="32D3FEE0" w:rsidR="00E00147" w:rsidRPr="00D051FB" w:rsidRDefault="00E00147" w:rsidP="00D051FB">
      <w:pPr>
        <w:pStyle w:val="Tekst"/>
        <w:ind w:left="0"/>
        <w:rPr>
          <w:i/>
          <w:color w:val="FF0000"/>
          <w:sz w:val="20"/>
        </w:rPr>
      </w:pPr>
    </w:p>
    <w:p w14:paraId="7FF3C909" w14:textId="77777777" w:rsidR="00E00147" w:rsidRPr="00D051FB" w:rsidRDefault="00E00147" w:rsidP="00E00147">
      <w:pPr>
        <w:pStyle w:val="Overskrift1"/>
        <w:rPr>
          <w:sz w:val="20"/>
          <w:szCs w:val="20"/>
        </w:rPr>
      </w:pPr>
      <w:bookmarkStart w:id="7" w:name="_Toc233194528"/>
      <w:bookmarkEnd w:id="5"/>
      <w:r w:rsidRPr="00D051FB">
        <w:rPr>
          <w:sz w:val="20"/>
          <w:szCs w:val="20"/>
        </w:rPr>
        <w:t>Gjennomføringsfasen</w:t>
      </w:r>
      <w:bookmarkEnd w:id="7"/>
    </w:p>
    <w:p w14:paraId="4674516F" w14:textId="77777777" w:rsidR="00E00147" w:rsidRPr="00D051FB" w:rsidRDefault="00E00147" w:rsidP="00E00147">
      <w:pPr>
        <w:pStyle w:val="Tekst"/>
        <w:rPr>
          <w:sz w:val="20"/>
        </w:rPr>
      </w:pPr>
      <w:r w:rsidRPr="00D051FB">
        <w:rPr>
          <w:sz w:val="20"/>
        </w:rPr>
        <w:t>BHO skal gjennomgå konkurransegrunnlaget og kontraktsdokumentene for alle fag, og gjøre seg godt kjent med tegningsgrunnlaget, beskrivelsene, framdriftsplaner og resten av prosjektgrunnlaget.</w:t>
      </w:r>
    </w:p>
    <w:p w14:paraId="7764F034" w14:textId="77777777" w:rsidR="00E00147" w:rsidRPr="00D051FB" w:rsidRDefault="00E00147" w:rsidP="00E00147">
      <w:pPr>
        <w:pStyle w:val="Overskrift2"/>
        <w:rPr>
          <w:sz w:val="20"/>
          <w:szCs w:val="20"/>
        </w:rPr>
      </w:pPr>
      <w:bookmarkStart w:id="8" w:name="_Toc270928060"/>
      <w:bookmarkStart w:id="9" w:name="_Toc378749569"/>
      <w:bookmarkStart w:id="10" w:name="_Toc132015450"/>
      <w:bookmarkStart w:id="11" w:name="_Toc233194529"/>
      <w:r w:rsidRPr="00D051FB">
        <w:rPr>
          <w:sz w:val="20"/>
          <w:szCs w:val="20"/>
        </w:rPr>
        <w:t>Generelle ytelser</w:t>
      </w:r>
      <w:bookmarkEnd w:id="8"/>
      <w:bookmarkEnd w:id="9"/>
      <w:bookmarkEnd w:id="11"/>
    </w:p>
    <w:p w14:paraId="765FF5C5" w14:textId="77777777" w:rsidR="00E00147" w:rsidRPr="00D051FB" w:rsidRDefault="00E00147" w:rsidP="00E00147">
      <w:pPr>
        <w:pStyle w:val="Overskrift3"/>
        <w:rPr>
          <w:sz w:val="20"/>
          <w:szCs w:val="20"/>
        </w:rPr>
      </w:pPr>
      <w:bookmarkStart w:id="12" w:name="_Toc270928062"/>
      <w:bookmarkStart w:id="13" w:name="_Toc378749570"/>
      <w:bookmarkStart w:id="14" w:name="_Toc233194530"/>
      <w:r w:rsidRPr="00D051FB">
        <w:rPr>
          <w:sz w:val="20"/>
          <w:szCs w:val="20"/>
        </w:rPr>
        <w:t>Dagbok</w:t>
      </w:r>
      <w:bookmarkEnd w:id="12"/>
      <w:bookmarkEnd w:id="13"/>
      <w:bookmarkEnd w:id="14"/>
    </w:p>
    <w:p w14:paraId="5A648292" w14:textId="77777777" w:rsidR="00E00147" w:rsidRPr="00D051FB" w:rsidRDefault="00E00147" w:rsidP="00E00147">
      <w:pPr>
        <w:pStyle w:val="Tekst"/>
        <w:rPr>
          <w:sz w:val="20"/>
        </w:rPr>
      </w:pPr>
      <w:r w:rsidRPr="00D051FB">
        <w:rPr>
          <w:sz w:val="20"/>
        </w:rPr>
        <w:t>BHO skal:</w:t>
      </w:r>
    </w:p>
    <w:p w14:paraId="5CF20C8E" w14:textId="77777777" w:rsidR="00E00147" w:rsidRPr="00D051FB" w:rsidRDefault="00E00147" w:rsidP="00A3124E">
      <w:pPr>
        <w:pStyle w:val="Tekst"/>
        <w:numPr>
          <w:ilvl w:val="0"/>
          <w:numId w:val="3"/>
        </w:numPr>
        <w:rPr>
          <w:sz w:val="20"/>
        </w:rPr>
      </w:pPr>
      <w:r w:rsidRPr="00D051FB">
        <w:rPr>
          <w:sz w:val="20"/>
        </w:rPr>
        <w:t>Føre dagbok som dokumenterer hendelser og forhold på byggeplassen. Dagboken skal være egnet til å rekonstruere hendelsesforløp og avklare årsakssammenhenger i hele byggeperioden.</w:t>
      </w:r>
    </w:p>
    <w:p w14:paraId="4CD8848B" w14:textId="77777777" w:rsidR="00E00147" w:rsidRPr="00D051FB" w:rsidRDefault="00E00147" w:rsidP="00A3124E">
      <w:pPr>
        <w:pStyle w:val="Tekst"/>
        <w:numPr>
          <w:ilvl w:val="0"/>
          <w:numId w:val="3"/>
        </w:numPr>
        <w:rPr>
          <w:sz w:val="20"/>
        </w:rPr>
      </w:pPr>
      <w:r w:rsidRPr="00D051FB">
        <w:rPr>
          <w:sz w:val="20"/>
        </w:rPr>
        <w:t xml:space="preserve">I nødvendig utstrekning ta bilder på byggeplass. Bildene skal være egnet til å dokumentere framdriften, feil og mangler ved utførte arbeider eller andre forhold av betydning for byggherren.  </w:t>
      </w:r>
    </w:p>
    <w:p w14:paraId="2961A3FC" w14:textId="77777777" w:rsidR="00E00147" w:rsidRPr="00D051FB" w:rsidRDefault="00E00147" w:rsidP="00E00147">
      <w:pPr>
        <w:pStyle w:val="Overskrift3"/>
        <w:rPr>
          <w:sz w:val="20"/>
          <w:szCs w:val="20"/>
        </w:rPr>
      </w:pPr>
      <w:bookmarkStart w:id="15" w:name="_Toc270928063"/>
      <w:bookmarkStart w:id="16" w:name="_Toc378749571"/>
      <w:bookmarkStart w:id="17" w:name="_Toc233194531"/>
      <w:r w:rsidRPr="00D051FB">
        <w:rPr>
          <w:sz w:val="20"/>
          <w:szCs w:val="20"/>
        </w:rPr>
        <w:t>Møter</w:t>
      </w:r>
      <w:bookmarkEnd w:id="15"/>
      <w:bookmarkEnd w:id="16"/>
      <w:bookmarkEnd w:id="17"/>
    </w:p>
    <w:p w14:paraId="21DCCC12" w14:textId="77777777" w:rsidR="00E00147" w:rsidRPr="00D051FB" w:rsidRDefault="00E00147" w:rsidP="00827C67">
      <w:pPr>
        <w:pStyle w:val="Tekst"/>
        <w:rPr>
          <w:sz w:val="20"/>
        </w:rPr>
      </w:pPr>
      <w:r w:rsidRPr="00D051FB">
        <w:rPr>
          <w:sz w:val="20"/>
        </w:rPr>
        <w:t>BHO skal:</w:t>
      </w:r>
    </w:p>
    <w:p w14:paraId="2E8D99FE" w14:textId="0F2FBF82" w:rsidR="00E00147" w:rsidRPr="00D051FB" w:rsidRDefault="00E00147" w:rsidP="00A3124E">
      <w:pPr>
        <w:pStyle w:val="Tekst"/>
        <w:numPr>
          <w:ilvl w:val="0"/>
          <w:numId w:val="4"/>
        </w:numPr>
        <w:rPr>
          <w:sz w:val="20"/>
        </w:rPr>
      </w:pPr>
      <w:r w:rsidRPr="00D051FB">
        <w:rPr>
          <w:sz w:val="20"/>
        </w:rPr>
        <w:t>Påse/kreve at totalentreprenøren (TE) utarb</w:t>
      </w:r>
      <w:r w:rsidR="00A3124E" w:rsidRPr="00D051FB">
        <w:rPr>
          <w:sz w:val="20"/>
        </w:rPr>
        <w:t>eider og vedlikeholder møteplan</w:t>
      </w:r>
      <w:r w:rsidRPr="00D051FB">
        <w:rPr>
          <w:sz w:val="20"/>
        </w:rPr>
        <w:t xml:space="preserve"> </w:t>
      </w:r>
    </w:p>
    <w:p w14:paraId="09597BBF" w14:textId="66060A05" w:rsidR="00E00147" w:rsidRPr="00D051FB" w:rsidRDefault="00A3124E" w:rsidP="00A3124E">
      <w:pPr>
        <w:pStyle w:val="Tekst"/>
        <w:numPr>
          <w:ilvl w:val="0"/>
          <w:numId w:val="4"/>
        </w:numPr>
        <w:rPr>
          <w:sz w:val="20"/>
        </w:rPr>
      </w:pPr>
      <w:r w:rsidRPr="00D051FB">
        <w:rPr>
          <w:sz w:val="20"/>
        </w:rPr>
        <w:t>Delta i kontraktsgjennomgang</w:t>
      </w:r>
    </w:p>
    <w:p w14:paraId="48ECF307" w14:textId="189C92F7" w:rsidR="00E00147" w:rsidRPr="00D051FB" w:rsidRDefault="00E00147" w:rsidP="00A3124E">
      <w:pPr>
        <w:pStyle w:val="Tekst"/>
        <w:numPr>
          <w:ilvl w:val="0"/>
          <w:numId w:val="4"/>
        </w:numPr>
        <w:rPr>
          <w:sz w:val="20"/>
        </w:rPr>
      </w:pPr>
      <w:r w:rsidRPr="00D051FB">
        <w:rPr>
          <w:sz w:val="20"/>
        </w:rPr>
        <w:t>Lede og skrive referat fra oppstartsmøte med TE</w:t>
      </w:r>
    </w:p>
    <w:p w14:paraId="45342690" w14:textId="5456B60A" w:rsidR="00E00147" w:rsidRPr="00D051FB" w:rsidRDefault="00E00147" w:rsidP="00A3124E">
      <w:pPr>
        <w:pStyle w:val="Tekst"/>
        <w:numPr>
          <w:ilvl w:val="0"/>
          <w:numId w:val="4"/>
        </w:numPr>
        <w:rPr>
          <w:sz w:val="20"/>
        </w:rPr>
      </w:pPr>
      <w:r w:rsidRPr="00D051FB">
        <w:rPr>
          <w:sz w:val="20"/>
        </w:rPr>
        <w:t>Delta i samtlig</w:t>
      </w:r>
      <w:r w:rsidR="00A3124E" w:rsidRPr="00D051FB">
        <w:rPr>
          <w:sz w:val="20"/>
        </w:rPr>
        <w:t>e prosjekterings- og byggemøter</w:t>
      </w:r>
    </w:p>
    <w:p w14:paraId="7CB8460A" w14:textId="4B0409D1" w:rsidR="00E00147" w:rsidRPr="00D051FB" w:rsidRDefault="00E00147" w:rsidP="00A3124E">
      <w:pPr>
        <w:pStyle w:val="Tekst"/>
        <w:numPr>
          <w:ilvl w:val="0"/>
          <w:numId w:val="4"/>
        </w:numPr>
        <w:rPr>
          <w:sz w:val="20"/>
        </w:rPr>
      </w:pPr>
      <w:r w:rsidRPr="00D051FB">
        <w:rPr>
          <w:sz w:val="20"/>
        </w:rPr>
        <w:t>Delta i samtlige framdrift</w:t>
      </w:r>
      <w:r w:rsidR="00A3124E" w:rsidRPr="00D051FB">
        <w:rPr>
          <w:sz w:val="20"/>
        </w:rPr>
        <w:t>smøter</w:t>
      </w:r>
    </w:p>
    <w:p w14:paraId="4463E4C5" w14:textId="661E22C5" w:rsidR="00E00147" w:rsidRPr="00D051FB" w:rsidRDefault="00A3124E" w:rsidP="00A3124E">
      <w:pPr>
        <w:pStyle w:val="Tekst"/>
        <w:numPr>
          <w:ilvl w:val="0"/>
          <w:numId w:val="4"/>
        </w:numPr>
        <w:rPr>
          <w:sz w:val="20"/>
        </w:rPr>
      </w:pPr>
      <w:r w:rsidRPr="00D051FB">
        <w:rPr>
          <w:sz w:val="20"/>
        </w:rPr>
        <w:t>Delta i samtlige KS-møter</w:t>
      </w:r>
    </w:p>
    <w:p w14:paraId="4B8661F1" w14:textId="602C5DD2" w:rsidR="00920BA5" w:rsidRPr="00D051FB" w:rsidRDefault="00920BA5" w:rsidP="00A3124E">
      <w:pPr>
        <w:pStyle w:val="Tekst"/>
        <w:numPr>
          <w:ilvl w:val="0"/>
          <w:numId w:val="4"/>
        </w:numPr>
        <w:rPr>
          <w:sz w:val="20"/>
        </w:rPr>
      </w:pPr>
      <w:r w:rsidRPr="00D051FB">
        <w:rPr>
          <w:sz w:val="20"/>
        </w:rPr>
        <w:t xml:space="preserve">Påse/kreve at totalentreprenøren (TE) følger </w:t>
      </w:r>
      <w:r w:rsidR="003A2911" w:rsidRPr="00D051FB">
        <w:rPr>
          <w:sz w:val="20"/>
        </w:rPr>
        <w:t>veiledningen «</w:t>
      </w:r>
      <w:r w:rsidR="001A6B01" w:rsidRPr="00D051FB">
        <w:rPr>
          <w:sz w:val="20"/>
        </w:rPr>
        <w:t xml:space="preserve">PA 0701 </w:t>
      </w:r>
      <w:r w:rsidR="00076E91" w:rsidRPr="00D051FB">
        <w:rPr>
          <w:sz w:val="20"/>
        </w:rPr>
        <w:t>S</w:t>
      </w:r>
      <w:r w:rsidRPr="00D051FB">
        <w:rPr>
          <w:sz w:val="20"/>
        </w:rPr>
        <w:t>ystematisk ferdigstillelse</w:t>
      </w:r>
      <w:r w:rsidR="003A2911" w:rsidRPr="00D051FB">
        <w:rPr>
          <w:sz w:val="20"/>
        </w:rPr>
        <w:t>»</w:t>
      </w:r>
    </w:p>
    <w:p w14:paraId="474C2C36" w14:textId="5ED9D5E0" w:rsidR="00E00147" w:rsidRPr="00D051FB" w:rsidRDefault="00E00147" w:rsidP="00A3124E">
      <w:pPr>
        <w:pStyle w:val="Tekst"/>
        <w:numPr>
          <w:ilvl w:val="0"/>
          <w:numId w:val="4"/>
        </w:numPr>
        <w:rPr>
          <w:sz w:val="20"/>
        </w:rPr>
      </w:pPr>
      <w:r w:rsidRPr="00D051FB">
        <w:rPr>
          <w:sz w:val="20"/>
        </w:rPr>
        <w:t>Lede eller delta i særmøter med brukere, naboer, offentlige myndigheter og andre berørte parter. Referere</w:t>
      </w:r>
      <w:r w:rsidR="00A3124E" w:rsidRPr="00D051FB">
        <w:rPr>
          <w:sz w:val="20"/>
        </w:rPr>
        <w:t xml:space="preserve"> fra</w:t>
      </w:r>
      <w:r w:rsidRPr="00D051FB">
        <w:rPr>
          <w:sz w:val="20"/>
        </w:rPr>
        <w:t xml:space="preserve"> disse møtene.</w:t>
      </w:r>
    </w:p>
    <w:p w14:paraId="5048FADE" w14:textId="77777777" w:rsidR="00E00147" w:rsidRPr="00D051FB" w:rsidRDefault="00E00147" w:rsidP="00A3124E">
      <w:pPr>
        <w:pStyle w:val="Tekst"/>
        <w:numPr>
          <w:ilvl w:val="0"/>
          <w:numId w:val="4"/>
        </w:numPr>
        <w:rPr>
          <w:sz w:val="20"/>
        </w:rPr>
      </w:pPr>
      <w:r w:rsidRPr="00D051FB">
        <w:rPr>
          <w:sz w:val="20"/>
        </w:rPr>
        <w:t>Lede og referere fra byggherremøter mellom byggherren og TE. Byggherremøtene er forumet for gjennomgang av kontraktsmessige forhold mellom byggherren og TE. I disse møtene skal økonomi inklusive varsler og krav, framdrift, prosjekteringspunkter/ beslutningspunkter, SHA og avvik behandles. BHO er byggherrens stedlige representant i disse møtene, og det påhviler BHO et ansvar å forankre beslutninger i riktige fora (byggherre ved PL, bruker evt. andre).</w:t>
      </w:r>
    </w:p>
    <w:p w14:paraId="1ACCFC07" w14:textId="27F251FD" w:rsidR="00E00147" w:rsidRPr="00D051FB" w:rsidRDefault="00E00147" w:rsidP="00A3124E">
      <w:pPr>
        <w:pStyle w:val="Tekst"/>
        <w:numPr>
          <w:ilvl w:val="0"/>
          <w:numId w:val="4"/>
        </w:numPr>
        <w:rPr>
          <w:sz w:val="20"/>
        </w:rPr>
      </w:pPr>
      <w:r w:rsidRPr="00D051FB">
        <w:rPr>
          <w:sz w:val="20"/>
        </w:rPr>
        <w:t>Lede og/eller delta i SHA-møter, ref. pkt. 3.6</w:t>
      </w:r>
      <w:r w:rsidR="00A3124E" w:rsidRPr="00D051FB">
        <w:rPr>
          <w:sz w:val="20"/>
        </w:rPr>
        <w:t>.</w:t>
      </w:r>
      <w:r w:rsidRPr="00D051FB">
        <w:rPr>
          <w:sz w:val="20"/>
        </w:rPr>
        <w:t xml:space="preserve"> </w:t>
      </w:r>
    </w:p>
    <w:p w14:paraId="44ED692A" w14:textId="53A7A815" w:rsidR="00E00147" w:rsidRPr="00D051FB" w:rsidRDefault="00E00147" w:rsidP="00A3124E">
      <w:pPr>
        <w:pStyle w:val="Tekst"/>
        <w:numPr>
          <w:ilvl w:val="0"/>
          <w:numId w:val="4"/>
        </w:numPr>
        <w:rPr>
          <w:sz w:val="20"/>
        </w:rPr>
      </w:pPr>
      <w:r w:rsidRPr="00D051FB">
        <w:rPr>
          <w:sz w:val="20"/>
        </w:rPr>
        <w:t xml:space="preserve">Gjennomføre eller delta i møter med TE om varsler og krav når dette er </w:t>
      </w:r>
      <w:proofErr w:type="gramStart"/>
      <w:r w:rsidRPr="00D051FB">
        <w:rPr>
          <w:sz w:val="20"/>
        </w:rPr>
        <w:t>påkrevet</w:t>
      </w:r>
      <w:proofErr w:type="gramEnd"/>
    </w:p>
    <w:p w14:paraId="62E85B2E" w14:textId="6A78DE64" w:rsidR="00E00147" w:rsidRPr="00D051FB" w:rsidRDefault="00E00147" w:rsidP="00A3124E">
      <w:pPr>
        <w:pStyle w:val="Tekst"/>
        <w:numPr>
          <w:ilvl w:val="0"/>
          <w:numId w:val="4"/>
        </w:numPr>
        <w:rPr>
          <w:sz w:val="20"/>
        </w:rPr>
      </w:pPr>
      <w:r w:rsidRPr="00D051FB">
        <w:rPr>
          <w:sz w:val="20"/>
        </w:rPr>
        <w:t>Gjennomgå økonomien i prosjektet med prosjektleder (PL) hver måned, jf. pkt. 3.1.3 Rapportering; Økonomi</w:t>
      </w:r>
    </w:p>
    <w:p w14:paraId="06FED545" w14:textId="77777777" w:rsidR="00E00147" w:rsidRPr="00D051FB" w:rsidRDefault="00E00147" w:rsidP="00827C67">
      <w:pPr>
        <w:pStyle w:val="Overskrift3"/>
        <w:rPr>
          <w:sz w:val="20"/>
          <w:szCs w:val="20"/>
        </w:rPr>
      </w:pPr>
      <w:bookmarkStart w:id="18" w:name="_Ref151455466"/>
      <w:bookmarkStart w:id="19" w:name="_Toc270928064"/>
      <w:bookmarkStart w:id="20" w:name="_Toc378749572"/>
      <w:bookmarkStart w:id="21" w:name="_Toc233194532"/>
      <w:r w:rsidRPr="00D051FB">
        <w:rPr>
          <w:sz w:val="20"/>
          <w:szCs w:val="20"/>
        </w:rPr>
        <w:t>Rapportering</w:t>
      </w:r>
      <w:bookmarkStart w:id="22" w:name="_Ref167259783"/>
      <w:bookmarkEnd w:id="18"/>
      <w:bookmarkEnd w:id="19"/>
      <w:bookmarkEnd w:id="20"/>
      <w:bookmarkEnd w:id="21"/>
    </w:p>
    <w:bookmarkEnd w:id="22"/>
    <w:p w14:paraId="79487E92" w14:textId="77777777" w:rsidR="00E00147" w:rsidRPr="00D051FB" w:rsidRDefault="00E00147" w:rsidP="00827C67">
      <w:pPr>
        <w:pStyle w:val="Tekst"/>
        <w:rPr>
          <w:sz w:val="20"/>
        </w:rPr>
      </w:pPr>
      <w:r w:rsidRPr="00D051FB">
        <w:rPr>
          <w:sz w:val="20"/>
        </w:rPr>
        <w:t xml:space="preserve">BHO skal hver måned fram til og med prøvedriftsperiodens slutt, utarbeide og oversende en </w:t>
      </w:r>
      <w:r w:rsidRPr="00D051FB">
        <w:rPr>
          <w:sz w:val="20"/>
        </w:rPr>
        <w:lastRenderedPageBreak/>
        <w:t>månedsrapport for prosjektet til PL. Rapporten skal oversendes senest 5 kalenderdager etter siste søndag i måned</w:t>
      </w:r>
      <w:r w:rsidR="00827C67" w:rsidRPr="00D051FB">
        <w:rPr>
          <w:sz w:val="20"/>
        </w:rPr>
        <w:t>en</w:t>
      </w:r>
      <w:r w:rsidRPr="00D051FB">
        <w:rPr>
          <w:sz w:val="20"/>
        </w:rPr>
        <w:t xml:space="preserve"> og inneholde følgende punkter:</w:t>
      </w:r>
    </w:p>
    <w:p w14:paraId="6D2CA451" w14:textId="77777777" w:rsidR="00827C67" w:rsidRPr="00D051FB" w:rsidRDefault="00E00147" w:rsidP="00827C67">
      <w:pPr>
        <w:pStyle w:val="Tekst"/>
        <w:rPr>
          <w:sz w:val="20"/>
        </w:rPr>
      </w:pPr>
      <w:r w:rsidRPr="00D051FB">
        <w:rPr>
          <w:sz w:val="20"/>
          <w:u w:val="single"/>
        </w:rPr>
        <w:t>Økonomi</w:t>
      </w:r>
      <w:r w:rsidRPr="00D051FB">
        <w:rPr>
          <w:sz w:val="20"/>
        </w:rPr>
        <w:t xml:space="preserve">  </w:t>
      </w:r>
      <w:r w:rsidRPr="00D051FB">
        <w:rPr>
          <w:sz w:val="20"/>
        </w:rPr>
        <w:br/>
        <w:t>Oversikt over faktiske disponeringer pr</w:t>
      </w:r>
      <w:r w:rsidR="00827C67" w:rsidRPr="00D051FB">
        <w:rPr>
          <w:sz w:val="20"/>
        </w:rPr>
        <w:t>.</w:t>
      </w:r>
      <w:r w:rsidRPr="00D051FB">
        <w:rPr>
          <w:sz w:val="20"/>
        </w:rPr>
        <w:t xml:space="preserve"> entreprise</w:t>
      </w:r>
      <w:r w:rsidR="00827C67" w:rsidRPr="00D051FB">
        <w:rPr>
          <w:sz w:val="20"/>
        </w:rPr>
        <w:br/>
        <w:t>(se eksempel på oppsett under pkt.6 Vedlegg bakerst i dette dokumentet)</w:t>
      </w:r>
    </w:p>
    <w:p w14:paraId="64A8AC3D" w14:textId="77777777" w:rsidR="00E00147" w:rsidRPr="00D051FB" w:rsidRDefault="00E00147" w:rsidP="00A3124E">
      <w:pPr>
        <w:pStyle w:val="Tekst"/>
        <w:numPr>
          <w:ilvl w:val="0"/>
          <w:numId w:val="5"/>
        </w:numPr>
        <w:rPr>
          <w:sz w:val="20"/>
        </w:rPr>
      </w:pPr>
      <w:r w:rsidRPr="00D051FB">
        <w:rPr>
          <w:sz w:val="20"/>
        </w:rPr>
        <w:t>kontraktssum</w:t>
      </w:r>
    </w:p>
    <w:p w14:paraId="35E480E5" w14:textId="77777777" w:rsidR="00E00147" w:rsidRPr="00D051FB" w:rsidRDefault="00E00147" w:rsidP="00A3124E">
      <w:pPr>
        <w:pStyle w:val="Tekst"/>
        <w:numPr>
          <w:ilvl w:val="0"/>
          <w:numId w:val="5"/>
        </w:numPr>
        <w:rPr>
          <w:sz w:val="20"/>
        </w:rPr>
      </w:pPr>
      <w:r w:rsidRPr="00D051FB">
        <w:rPr>
          <w:sz w:val="20"/>
        </w:rPr>
        <w:t>bestilte endringer</w:t>
      </w:r>
    </w:p>
    <w:p w14:paraId="1A3197C7" w14:textId="6D203CAF" w:rsidR="00E00147" w:rsidRPr="00D051FB" w:rsidRDefault="00E00147" w:rsidP="00A3124E">
      <w:pPr>
        <w:pStyle w:val="Tekst"/>
        <w:numPr>
          <w:ilvl w:val="0"/>
          <w:numId w:val="5"/>
        </w:numPr>
        <w:rPr>
          <w:sz w:val="20"/>
        </w:rPr>
      </w:pPr>
      <w:r w:rsidRPr="00D051FB">
        <w:rPr>
          <w:sz w:val="20"/>
        </w:rPr>
        <w:t>forventet kostnad inkl.</w:t>
      </w:r>
      <w:r w:rsidR="00A3124E" w:rsidRPr="00D051FB">
        <w:rPr>
          <w:sz w:val="20"/>
        </w:rPr>
        <w:t xml:space="preserve"> </w:t>
      </w:r>
      <w:r w:rsidRPr="00D051FB">
        <w:rPr>
          <w:sz w:val="20"/>
        </w:rPr>
        <w:t>antatte tilleggskrav</w:t>
      </w:r>
      <w:r w:rsidR="00827C67" w:rsidRPr="00D051FB">
        <w:rPr>
          <w:sz w:val="20"/>
        </w:rPr>
        <w:t xml:space="preserve"> og sum</w:t>
      </w:r>
    </w:p>
    <w:p w14:paraId="7B9864D0" w14:textId="77777777" w:rsidR="00E00147" w:rsidRPr="00D051FB" w:rsidRDefault="00E00147" w:rsidP="00827C67">
      <w:pPr>
        <w:pStyle w:val="Tekst"/>
        <w:rPr>
          <w:sz w:val="20"/>
        </w:rPr>
      </w:pPr>
      <w:r w:rsidRPr="00D051FB">
        <w:rPr>
          <w:sz w:val="20"/>
        </w:rPr>
        <w:t xml:space="preserve">BHO skal kreve slike rapporter fra TE, kontrollere innholdet og oversende disse til PL. </w:t>
      </w:r>
    </w:p>
    <w:p w14:paraId="20607042" w14:textId="77777777" w:rsidR="00E00147" w:rsidRPr="00D051FB" w:rsidRDefault="00E00147" w:rsidP="00827C67">
      <w:pPr>
        <w:pStyle w:val="Tekst"/>
        <w:rPr>
          <w:sz w:val="20"/>
        </w:rPr>
      </w:pPr>
      <w:r w:rsidRPr="00D051FB">
        <w:rPr>
          <w:sz w:val="20"/>
        </w:rPr>
        <w:t>BHO skal gjøre månedlige anslag og vurderinger over hvor mye som er p</w:t>
      </w:r>
      <w:r w:rsidR="00827C67" w:rsidRPr="00D051FB">
        <w:rPr>
          <w:sz w:val="20"/>
        </w:rPr>
        <w:t>åløpt/produsert pr entreprise.</w:t>
      </w:r>
    </w:p>
    <w:p w14:paraId="2EBF4EA6" w14:textId="77777777" w:rsidR="00E00147" w:rsidRPr="00D051FB" w:rsidRDefault="00E00147" w:rsidP="00827C67">
      <w:pPr>
        <w:pStyle w:val="Tekst"/>
        <w:rPr>
          <w:sz w:val="20"/>
        </w:rPr>
      </w:pPr>
      <w:r w:rsidRPr="00D051FB">
        <w:rPr>
          <w:sz w:val="20"/>
          <w:u w:val="single"/>
        </w:rPr>
        <w:t>Endringer, varsler og krav</w:t>
      </w:r>
      <w:r w:rsidRPr="00D051FB">
        <w:rPr>
          <w:sz w:val="20"/>
        </w:rPr>
        <w:br/>
        <w:t xml:space="preserve">Komplett oversikt over status på alle forventede og godkjente endringer, varsler og krav.  </w:t>
      </w:r>
    </w:p>
    <w:p w14:paraId="7C38F265" w14:textId="77777777" w:rsidR="00E00147" w:rsidRPr="00D051FB" w:rsidRDefault="00E00147" w:rsidP="00827C67">
      <w:pPr>
        <w:pStyle w:val="Tekst"/>
        <w:rPr>
          <w:sz w:val="20"/>
        </w:rPr>
      </w:pPr>
      <w:r w:rsidRPr="00D051FB">
        <w:rPr>
          <w:sz w:val="20"/>
          <w:u w:val="single"/>
        </w:rPr>
        <w:t>Rent-tørt-bygg</w:t>
      </w:r>
      <w:r w:rsidRPr="00D051FB">
        <w:rPr>
          <w:sz w:val="20"/>
        </w:rPr>
        <w:t xml:space="preserve"> </w:t>
      </w:r>
      <w:r w:rsidRPr="00D051FB">
        <w:rPr>
          <w:sz w:val="20"/>
        </w:rPr>
        <w:br/>
        <w:t>Redegjørelse og vurdering av status i forhold til TEs overholdelse av Statsbyggs krav til rent-tørt-bygg.</w:t>
      </w:r>
    </w:p>
    <w:p w14:paraId="2FB80075" w14:textId="77777777" w:rsidR="00E00147" w:rsidRPr="00D051FB" w:rsidRDefault="00E00147" w:rsidP="00827C67">
      <w:pPr>
        <w:pStyle w:val="Tekst"/>
        <w:rPr>
          <w:sz w:val="20"/>
        </w:rPr>
      </w:pPr>
      <w:r w:rsidRPr="00D051FB">
        <w:rPr>
          <w:sz w:val="20"/>
          <w:u w:val="single"/>
        </w:rPr>
        <w:t>Framdrift</w:t>
      </w:r>
      <w:r w:rsidRPr="00D051FB">
        <w:rPr>
          <w:sz w:val="20"/>
        </w:rPr>
        <w:br/>
        <w:t xml:space="preserve">Redegjørelse for framdrift. Fremtidige forhold som kan være kritiske for framdriften skal påpekes og tiltak skal foreslås. Ved forsinkelser skal ansvars- og årsakssammenhenger angis. BHO skal kreve slike rapporter fra TE, kontrollere innholdet mot faktiske forhold og oversende disse til PL. </w:t>
      </w:r>
    </w:p>
    <w:p w14:paraId="40F65468" w14:textId="77777777" w:rsidR="00E00147" w:rsidRPr="00D051FB" w:rsidRDefault="00E00147" w:rsidP="00827C67">
      <w:pPr>
        <w:pStyle w:val="Tekst"/>
        <w:rPr>
          <w:sz w:val="20"/>
        </w:rPr>
      </w:pPr>
      <w:r w:rsidRPr="00D051FB">
        <w:rPr>
          <w:sz w:val="20"/>
          <w:u w:val="single"/>
        </w:rPr>
        <w:t>Kontroller</w:t>
      </w:r>
      <w:r w:rsidRPr="00D051FB">
        <w:rPr>
          <w:sz w:val="20"/>
        </w:rPr>
        <w:t xml:space="preserve">  </w:t>
      </w:r>
      <w:r w:rsidRPr="00D051FB">
        <w:rPr>
          <w:sz w:val="20"/>
        </w:rPr>
        <w:br/>
        <w:t>Vurdering av kvaliteten på entreprisearbeidene. De kontroller som BHO har utført i perioden, skal dokumenteres med utfylte kontrollskjemaer. Planlagte kontroller for neste periode iht. godkjent kontrollplan, skal oppgis.</w:t>
      </w:r>
    </w:p>
    <w:p w14:paraId="4510F3B2" w14:textId="77777777" w:rsidR="00E00147" w:rsidRPr="00D051FB" w:rsidRDefault="00E00147" w:rsidP="00827C67">
      <w:pPr>
        <w:pStyle w:val="Tekst"/>
        <w:rPr>
          <w:sz w:val="20"/>
        </w:rPr>
      </w:pPr>
      <w:r w:rsidRPr="00D051FB">
        <w:rPr>
          <w:sz w:val="20"/>
          <w:u w:val="single"/>
        </w:rPr>
        <w:t>Forhold på byggeplassen</w:t>
      </w:r>
      <w:r w:rsidRPr="00D051FB">
        <w:rPr>
          <w:sz w:val="20"/>
        </w:rPr>
        <w:br/>
        <w:t xml:space="preserve">Bemanning på byggeplassen i siste periode, brutt ned på hvert enkelt firma. Rapporten skal også omfatte utstyr, maskiner og klimatiske forhold. BHO skal kreve slike rapporter fra TE, kontrollere innholdet mot faktiske forhold og oversende disse til PL. </w:t>
      </w:r>
    </w:p>
    <w:p w14:paraId="3661CC4E" w14:textId="77777777" w:rsidR="00E00147" w:rsidRPr="00D051FB" w:rsidRDefault="00E00147" w:rsidP="00827C67">
      <w:pPr>
        <w:pStyle w:val="Tekst"/>
        <w:rPr>
          <w:sz w:val="20"/>
        </w:rPr>
      </w:pPr>
      <w:r w:rsidRPr="00D051FB">
        <w:rPr>
          <w:sz w:val="20"/>
          <w:u w:val="single"/>
        </w:rPr>
        <w:t>Korrespondanseoversikt</w:t>
      </w:r>
      <w:r w:rsidRPr="00D051FB">
        <w:rPr>
          <w:sz w:val="20"/>
        </w:rPr>
        <w:br/>
        <w:t>Opplysninger om viktig korrespondanse, meldinger og informasjon i siste periode.</w:t>
      </w:r>
    </w:p>
    <w:p w14:paraId="60E7A19A" w14:textId="77777777" w:rsidR="00E00147" w:rsidRPr="00D051FB" w:rsidRDefault="00E00147" w:rsidP="00827C67">
      <w:pPr>
        <w:pStyle w:val="Tekst"/>
        <w:rPr>
          <w:sz w:val="20"/>
        </w:rPr>
      </w:pPr>
      <w:r w:rsidRPr="00D051FB">
        <w:rPr>
          <w:sz w:val="20"/>
          <w:u w:val="single"/>
        </w:rPr>
        <w:t>Andre kritiske forhold</w:t>
      </w:r>
      <w:r w:rsidRPr="00D051FB">
        <w:rPr>
          <w:sz w:val="20"/>
        </w:rPr>
        <w:br/>
        <w:t>Andre forhold som kan påvirke prosjektet.</w:t>
      </w:r>
    </w:p>
    <w:p w14:paraId="312F85E9" w14:textId="77777777" w:rsidR="00E00147" w:rsidRPr="00D051FB" w:rsidRDefault="00E00147" w:rsidP="00827C67">
      <w:pPr>
        <w:pStyle w:val="Tekst"/>
        <w:rPr>
          <w:sz w:val="20"/>
        </w:rPr>
      </w:pPr>
      <w:r w:rsidRPr="00D051FB">
        <w:rPr>
          <w:sz w:val="20"/>
        </w:rPr>
        <w:t xml:space="preserve">Den siste rapporten skal være en sluttrapport, og skal inneholde alle ovennevnte forhold, samt en redegjørelse for status og gjenstående tiltak. </w:t>
      </w:r>
      <w:r w:rsidRPr="00D051FB">
        <w:rPr>
          <w:sz w:val="20"/>
        </w:rPr>
        <w:br/>
        <w:t>BHO skal i hele prosjekterings- og byggeperioden, ajourføre en oversikt som viser erfaringer som er gjort i prosjektet og som kan være nyttige i fremtidige prosjekter.</w:t>
      </w:r>
      <w:r w:rsidRPr="00D051FB">
        <w:rPr>
          <w:sz w:val="20"/>
        </w:rPr>
        <w:br/>
        <w:t xml:space="preserve">Denne oversikten vil inngå i en erfaringsrapport for prosjektet. </w:t>
      </w:r>
    </w:p>
    <w:p w14:paraId="073103E1" w14:textId="77777777" w:rsidR="00E00147" w:rsidRPr="00D051FB" w:rsidRDefault="00E00147" w:rsidP="00827C67">
      <w:pPr>
        <w:pStyle w:val="Tekst"/>
        <w:rPr>
          <w:sz w:val="20"/>
        </w:rPr>
      </w:pPr>
      <w:r w:rsidRPr="00D051FB">
        <w:rPr>
          <w:sz w:val="20"/>
        </w:rPr>
        <w:t>BHO skal i den sammenheng:</w:t>
      </w:r>
    </w:p>
    <w:p w14:paraId="7E6E861B" w14:textId="1CED67A2" w:rsidR="00E00147" w:rsidRPr="00D051FB" w:rsidRDefault="00E00147" w:rsidP="00A3124E">
      <w:pPr>
        <w:pStyle w:val="Tekst"/>
        <w:numPr>
          <w:ilvl w:val="0"/>
          <w:numId w:val="6"/>
        </w:numPr>
        <w:rPr>
          <w:sz w:val="20"/>
        </w:rPr>
      </w:pPr>
      <w:r w:rsidRPr="00D051FB">
        <w:rPr>
          <w:sz w:val="20"/>
        </w:rPr>
        <w:t>Delta i erfaringsintervju/</w:t>
      </w:r>
      <w:r w:rsidR="00A3124E" w:rsidRPr="00D051FB">
        <w:rPr>
          <w:sz w:val="20"/>
        </w:rPr>
        <w:t>-møte hvis dette blir arrangert</w:t>
      </w:r>
    </w:p>
    <w:p w14:paraId="711BC2ED" w14:textId="30931F86" w:rsidR="00E00147" w:rsidRPr="00D051FB" w:rsidRDefault="00E00147" w:rsidP="00A3124E">
      <w:pPr>
        <w:pStyle w:val="Tekst"/>
        <w:numPr>
          <w:ilvl w:val="0"/>
          <w:numId w:val="6"/>
        </w:numPr>
        <w:rPr>
          <w:sz w:val="20"/>
        </w:rPr>
      </w:pPr>
      <w:r w:rsidRPr="00D051FB">
        <w:rPr>
          <w:sz w:val="20"/>
        </w:rPr>
        <w:t>Lese gjennom forslaget til erfaringsrapport og komme med evt. innspill</w:t>
      </w:r>
    </w:p>
    <w:p w14:paraId="5111E785" w14:textId="77777777" w:rsidR="00E00147" w:rsidRPr="00D051FB" w:rsidRDefault="00E00147" w:rsidP="00827C67">
      <w:pPr>
        <w:pStyle w:val="Overskrift3"/>
        <w:rPr>
          <w:sz w:val="20"/>
          <w:szCs w:val="20"/>
        </w:rPr>
      </w:pPr>
      <w:bookmarkStart w:id="23" w:name="_Toc270928066"/>
      <w:bookmarkStart w:id="24" w:name="_Toc378749573"/>
      <w:bookmarkStart w:id="25" w:name="_Toc233194533"/>
      <w:r w:rsidRPr="00D051FB">
        <w:rPr>
          <w:sz w:val="20"/>
          <w:szCs w:val="20"/>
        </w:rPr>
        <w:t>Dokumenthåndtering</w:t>
      </w:r>
      <w:bookmarkEnd w:id="23"/>
      <w:bookmarkEnd w:id="24"/>
      <w:bookmarkEnd w:id="25"/>
    </w:p>
    <w:p w14:paraId="36EBC909" w14:textId="77777777" w:rsidR="00E00147" w:rsidRPr="00D051FB" w:rsidRDefault="00E00147" w:rsidP="00827C67">
      <w:pPr>
        <w:pStyle w:val="Tekst"/>
        <w:rPr>
          <w:sz w:val="20"/>
        </w:rPr>
      </w:pPr>
      <w:r w:rsidRPr="00D051FB">
        <w:rPr>
          <w:sz w:val="20"/>
        </w:rPr>
        <w:t>BHO skal:</w:t>
      </w:r>
    </w:p>
    <w:p w14:paraId="0E8C3171" w14:textId="460C190C" w:rsidR="00E00147" w:rsidRPr="00D051FB" w:rsidRDefault="00E00147" w:rsidP="00A3124E">
      <w:pPr>
        <w:pStyle w:val="Tekst"/>
        <w:numPr>
          <w:ilvl w:val="0"/>
          <w:numId w:val="7"/>
        </w:numPr>
        <w:rPr>
          <w:sz w:val="20"/>
        </w:rPr>
      </w:pPr>
      <w:r w:rsidRPr="00D051FB">
        <w:rPr>
          <w:sz w:val="20"/>
        </w:rPr>
        <w:t>Behandle all korrespondanse som sendes fra entreprenørene til Statsbygg og innstille overfor PL</w:t>
      </w:r>
    </w:p>
    <w:p w14:paraId="3351875B" w14:textId="788085AA" w:rsidR="00E00147" w:rsidRPr="00D051FB" w:rsidRDefault="00E00147" w:rsidP="00A3124E">
      <w:pPr>
        <w:pStyle w:val="Tekst"/>
        <w:numPr>
          <w:ilvl w:val="0"/>
          <w:numId w:val="7"/>
        </w:numPr>
        <w:rPr>
          <w:sz w:val="20"/>
        </w:rPr>
      </w:pPr>
      <w:r w:rsidRPr="00D051FB">
        <w:rPr>
          <w:sz w:val="20"/>
        </w:rPr>
        <w:t>Holde et oppdatert dokument- og tegningsarkiv på byggeplassen som dokumenterer saks- og handlingsforlø</w:t>
      </w:r>
      <w:r w:rsidR="00A3124E" w:rsidRPr="00D051FB">
        <w:rPr>
          <w:sz w:val="20"/>
        </w:rPr>
        <w:t>p gjennom hele oppdragsperioden</w:t>
      </w:r>
    </w:p>
    <w:p w14:paraId="59C27697" w14:textId="1C1A473D" w:rsidR="00E00147" w:rsidRPr="00D051FB" w:rsidRDefault="00E00147" w:rsidP="00A3124E">
      <w:pPr>
        <w:pStyle w:val="Tekst"/>
        <w:numPr>
          <w:ilvl w:val="0"/>
          <w:numId w:val="7"/>
        </w:numPr>
        <w:rPr>
          <w:sz w:val="20"/>
        </w:rPr>
      </w:pPr>
      <w:r w:rsidRPr="00D051FB">
        <w:rPr>
          <w:sz w:val="20"/>
        </w:rPr>
        <w:lastRenderedPageBreak/>
        <w:t>Kontrollere at TE har utarbeidet leveranseplan iht. gjeldende framdriftsp</w:t>
      </w:r>
      <w:r w:rsidR="00A3124E" w:rsidRPr="00D051FB">
        <w:rPr>
          <w:sz w:val="20"/>
        </w:rPr>
        <w:t>lan og påpeke kritiske momenter</w:t>
      </w:r>
    </w:p>
    <w:p w14:paraId="144C521B" w14:textId="0B49A171" w:rsidR="00E00147" w:rsidRPr="00D051FB" w:rsidRDefault="00E00147" w:rsidP="00A3124E">
      <w:pPr>
        <w:pStyle w:val="Tekst"/>
        <w:numPr>
          <w:ilvl w:val="0"/>
          <w:numId w:val="7"/>
        </w:numPr>
        <w:rPr>
          <w:sz w:val="20"/>
        </w:rPr>
      </w:pPr>
      <w:r w:rsidRPr="00D051FB">
        <w:rPr>
          <w:sz w:val="20"/>
        </w:rPr>
        <w:t>Kontrollere at SHA-plan, SHA-dokumenter, stoffkartotek og materialdokumentasjon som TE har fått ansvaret for,</w:t>
      </w:r>
      <w:r w:rsidR="00A3124E" w:rsidRPr="00D051FB">
        <w:rPr>
          <w:sz w:val="20"/>
        </w:rPr>
        <w:t xml:space="preserve"> utarbeides og vedlikeholdes</w:t>
      </w:r>
    </w:p>
    <w:p w14:paraId="4EF681B7" w14:textId="3F654F3E" w:rsidR="00E00147" w:rsidRPr="00D051FB" w:rsidRDefault="00E00147" w:rsidP="00A3124E">
      <w:pPr>
        <w:pStyle w:val="Tekst"/>
        <w:numPr>
          <w:ilvl w:val="0"/>
          <w:numId w:val="7"/>
        </w:numPr>
        <w:rPr>
          <w:sz w:val="20"/>
        </w:rPr>
      </w:pPr>
      <w:r w:rsidRPr="00D051FB">
        <w:rPr>
          <w:sz w:val="20"/>
        </w:rPr>
        <w:t>Kontrollere at faktiske leveranser av dokumenter er iht. gjeldende leveranseplan. BHO skal varsle PL straks det forel</w:t>
      </w:r>
      <w:r w:rsidR="00A3124E" w:rsidRPr="00D051FB">
        <w:rPr>
          <w:sz w:val="20"/>
        </w:rPr>
        <w:t>igger avvik fra leveranseplanen</w:t>
      </w:r>
    </w:p>
    <w:p w14:paraId="61DB3440" w14:textId="77777777" w:rsidR="00E00147" w:rsidRPr="00D051FB" w:rsidRDefault="00E00147" w:rsidP="00827C67">
      <w:pPr>
        <w:pStyle w:val="Overskrift2"/>
        <w:rPr>
          <w:sz w:val="20"/>
          <w:szCs w:val="20"/>
        </w:rPr>
      </w:pPr>
      <w:bookmarkStart w:id="26" w:name="_Toc132015452"/>
      <w:bookmarkStart w:id="27" w:name="_Toc270928068"/>
      <w:bookmarkStart w:id="28" w:name="_Toc378749574"/>
      <w:bookmarkStart w:id="29" w:name="_Toc233194534"/>
      <w:bookmarkEnd w:id="10"/>
      <w:r w:rsidRPr="00D051FB">
        <w:rPr>
          <w:sz w:val="20"/>
          <w:szCs w:val="20"/>
        </w:rPr>
        <w:t>Kvalitet</w:t>
      </w:r>
      <w:bookmarkEnd w:id="26"/>
      <w:bookmarkEnd w:id="27"/>
      <w:bookmarkEnd w:id="28"/>
      <w:bookmarkEnd w:id="29"/>
    </w:p>
    <w:p w14:paraId="3170753C" w14:textId="77777777" w:rsidR="00E00147" w:rsidRPr="00D051FB" w:rsidRDefault="00E00147" w:rsidP="00827C67">
      <w:pPr>
        <w:pStyle w:val="Overskrift3"/>
        <w:rPr>
          <w:sz w:val="20"/>
          <w:szCs w:val="20"/>
        </w:rPr>
      </w:pPr>
      <w:bookmarkStart w:id="30" w:name="_Toc378749575"/>
      <w:bookmarkStart w:id="31" w:name="_Toc233194535"/>
      <w:r w:rsidRPr="00D051FB">
        <w:rPr>
          <w:sz w:val="20"/>
          <w:szCs w:val="20"/>
        </w:rPr>
        <w:t>Kvalitetssikring</w:t>
      </w:r>
      <w:bookmarkEnd w:id="30"/>
      <w:bookmarkEnd w:id="31"/>
    </w:p>
    <w:p w14:paraId="424E4D8C" w14:textId="77777777" w:rsidR="00E00147" w:rsidRPr="00D051FB" w:rsidRDefault="00E00147" w:rsidP="00827C67">
      <w:pPr>
        <w:pStyle w:val="Tekst"/>
        <w:rPr>
          <w:sz w:val="20"/>
        </w:rPr>
      </w:pPr>
      <w:r w:rsidRPr="00D051FB">
        <w:rPr>
          <w:sz w:val="20"/>
        </w:rPr>
        <w:t xml:space="preserve">BHO skal: </w:t>
      </w:r>
    </w:p>
    <w:p w14:paraId="44CBE279" w14:textId="77777777" w:rsidR="00A3124E" w:rsidRPr="00D051FB" w:rsidRDefault="00A3124E" w:rsidP="00A3124E">
      <w:pPr>
        <w:pStyle w:val="Tekst"/>
        <w:numPr>
          <w:ilvl w:val="0"/>
          <w:numId w:val="8"/>
        </w:numPr>
        <w:rPr>
          <w:sz w:val="20"/>
        </w:rPr>
      </w:pPr>
      <w:r w:rsidRPr="00D051FB">
        <w:rPr>
          <w:sz w:val="20"/>
        </w:rPr>
        <w:t>Følge Statsbyggs kvalitetsstyringssystem og lage byggherres kontrollplan for prosjektet basert på krav i styrende dokumenter og entreprenørs/leverandørs kontrakter og kontrollplaner</w:t>
      </w:r>
    </w:p>
    <w:p w14:paraId="4CB04409" w14:textId="6AEDEDE2" w:rsidR="00E00147" w:rsidRPr="00D051FB" w:rsidRDefault="00E00147" w:rsidP="00A3124E">
      <w:pPr>
        <w:pStyle w:val="Tekst"/>
        <w:numPr>
          <w:ilvl w:val="0"/>
          <w:numId w:val="8"/>
        </w:numPr>
        <w:rPr>
          <w:sz w:val="20"/>
        </w:rPr>
      </w:pPr>
      <w:r w:rsidRPr="00D051FB">
        <w:rPr>
          <w:sz w:val="20"/>
        </w:rPr>
        <w:t xml:space="preserve">Gjennomgå kontrakt med TE og gjøre seg godt kjent med TEs kvalitetsplan for prosjektet, tegninger, beskrivelser, </w:t>
      </w:r>
      <w:r w:rsidR="00920BA5" w:rsidRPr="00D051FB">
        <w:rPr>
          <w:sz w:val="20"/>
        </w:rPr>
        <w:t xml:space="preserve">krav til systematisk ferdigstillelse, </w:t>
      </w:r>
      <w:r w:rsidRPr="00D051FB">
        <w:rPr>
          <w:sz w:val="20"/>
        </w:rPr>
        <w:t xml:space="preserve">riggplaner osv.  </w:t>
      </w:r>
    </w:p>
    <w:p w14:paraId="212EF0C7" w14:textId="6CBBB4D5" w:rsidR="00E00147" w:rsidRPr="00D051FB" w:rsidRDefault="00E00147" w:rsidP="00A3124E">
      <w:pPr>
        <w:pStyle w:val="Tekst"/>
        <w:numPr>
          <w:ilvl w:val="0"/>
          <w:numId w:val="8"/>
        </w:numPr>
        <w:rPr>
          <w:sz w:val="20"/>
        </w:rPr>
      </w:pPr>
      <w:r w:rsidRPr="00D051FB">
        <w:rPr>
          <w:sz w:val="20"/>
        </w:rPr>
        <w:t>Gjennomgå avvik umiddelbart og kontrollere at nødvendige korrektive tiltak blir planlagt, iverksatt og fulgt opp av TE</w:t>
      </w:r>
    </w:p>
    <w:p w14:paraId="5E07C8C8" w14:textId="33712F70" w:rsidR="00A3124E" w:rsidRPr="00D051FB" w:rsidRDefault="00A3124E" w:rsidP="00A3124E">
      <w:pPr>
        <w:pStyle w:val="Tekst"/>
        <w:numPr>
          <w:ilvl w:val="0"/>
          <w:numId w:val="8"/>
        </w:numPr>
        <w:rPr>
          <w:sz w:val="20"/>
        </w:rPr>
      </w:pPr>
      <w:r w:rsidRPr="00D051FB">
        <w:rPr>
          <w:sz w:val="20"/>
        </w:rPr>
        <w:t>Føre avvikslogg og tilhørende tiltak inn i Statsbyggs ferdigstillelsesverktøy og følge opp at avvik lukkes</w:t>
      </w:r>
    </w:p>
    <w:p w14:paraId="0FA709C2" w14:textId="7FF3B1F6" w:rsidR="00E00147" w:rsidRPr="00D051FB" w:rsidRDefault="00E00147" w:rsidP="00A3124E">
      <w:pPr>
        <w:pStyle w:val="Tekst"/>
        <w:numPr>
          <w:ilvl w:val="0"/>
          <w:numId w:val="8"/>
        </w:numPr>
        <w:rPr>
          <w:sz w:val="20"/>
        </w:rPr>
      </w:pPr>
      <w:r w:rsidRPr="00D051FB">
        <w:rPr>
          <w:sz w:val="20"/>
        </w:rPr>
        <w:t xml:space="preserve">Ta initiativ til </w:t>
      </w:r>
      <w:r w:rsidR="00A3124E" w:rsidRPr="00D051FB">
        <w:rPr>
          <w:sz w:val="20"/>
        </w:rPr>
        <w:t>å</w:t>
      </w:r>
      <w:r w:rsidRPr="00D051FB">
        <w:rPr>
          <w:sz w:val="20"/>
        </w:rPr>
        <w:t xml:space="preserve"> delta i kval</w:t>
      </w:r>
      <w:r w:rsidR="00A3124E" w:rsidRPr="00D051FB">
        <w:rPr>
          <w:sz w:val="20"/>
        </w:rPr>
        <w:t>itetsrevisjoner i byggeperioden</w:t>
      </w:r>
    </w:p>
    <w:p w14:paraId="162E094F" w14:textId="77777777" w:rsidR="00E00147" w:rsidRPr="00D051FB" w:rsidRDefault="00E00147" w:rsidP="00827C67">
      <w:pPr>
        <w:pStyle w:val="Overskrift3"/>
        <w:rPr>
          <w:sz w:val="20"/>
          <w:szCs w:val="20"/>
        </w:rPr>
      </w:pPr>
      <w:bookmarkStart w:id="32" w:name="_Toc378749576"/>
      <w:bookmarkStart w:id="33" w:name="_Toc233194536"/>
      <w:r w:rsidRPr="00D051FB">
        <w:rPr>
          <w:sz w:val="20"/>
          <w:szCs w:val="20"/>
        </w:rPr>
        <w:t>Kontroll</w:t>
      </w:r>
      <w:bookmarkEnd w:id="32"/>
      <w:bookmarkEnd w:id="33"/>
    </w:p>
    <w:p w14:paraId="7F27C727" w14:textId="35C3743E" w:rsidR="00E00147" w:rsidRPr="00D051FB" w:rsidRDefault="00E00147" w:rsidP="00920BA5">
      <w:pPr>
        <w:pStyle w:val="Tekst"/>
        <w:rPr>
          <w:sz w:val="20"/>
        </w:rPr>
      </w:pPr>
      <w:r w:rsidRPr="00D051FB">
        <w:rPr>
          <w:sz w:val="20"/>
        </w:rPr>
        <w:t xml:space="preserve">BHO skal gjennom hele byggeperioden utføre systematiske kontroller av TEs arbeider. Kontrollen skal omfatte både bygningsmessige arbeider og tekniske installasjoner. </w:t>
      </w:r>
      <w:r w:rsidR="00920BA5" w:rsidRPr="00D051FB">
        <w:rPr>
          <w:sz w:val="20"/>
        </w:rPr>
        <w:t>Alle avvik skal registreres og behandles i Statsbyggs ferdigstillelsesverktøy.</w:t>
      </w:r>
    </w:p>
    <w:p w14:paraId="341030DC" w14:textId="77777777" w:rsidR="00E00147" w:rsidRPr="00D051FB" w:rsidRDefault="00E00147" w:rsidP="00827C67">
      <w:pPr>
        <w:pStyle w:val="Tekst"/>
        <w:rPr>
          <w:sz w:val="20"/>
        </w:rPr>
      </w:pPr>
      <w:r w:rsidRPr="00D051FB">
        <w:rPr>
          <w:sz w:val="20"/>
        </w:rPr>
        <w:t>BHO skal:</w:t>
      </w:r>
    </w:p>
    <w:p w14:paraId="6C2F2DFA" w14:textId="3A0D5CCF" w:rsidR="00E00147" w:rsidRPr="00D051FB" w:rsidRDefault="00E00147" w:rsidP="00A3124E">
      <w:pPr>
        <w:pStyle w:val="Tekst"/>
        <w:numPr>
          <w:ilvl w:val="0"/>
          <w:numId w:val="9"/>
        </w:numPr>
        <w:rPr>
          <w:sz w:val="20"/>
        </w:rPr>
      </w:pPr>
      <w:r w:rsidRPr="00D051FB">
        <w:rPr>
          <w:sz w:val="20"/>
        </w:rPr>
        <w:t>Utarbeide en kontrollplan og sjekklister for eget kontrollarbeid som viser hvilke bygningsdeler som skal kontrolleres, type kontroll og hyppighet/tidspunkt for kontroll. BHOs kontrollplan skal godkjenn</w:t>
      </w:r>
      <w:r w:rsidR="00A3124E" w:rsidRPr="00D051FB">
        <w:rPr>
          <w:sz w:val="20"/>
        </w:rPr>
        <w:t>es av PL</w:t>
      </w:r>
    </w:p>
    <w:p w14:paraId="6903C9A7" w14:textId="2662E589" w:rsidR="00E00147" w:rsidRPr="00D051FB" w:rsidRDefault="00E00147" w:rsidP="00A3124E">
      <w:pPr>
        <w:pStyle w:val="Tekst"/>
        <w:numPr>
          <w:ilvl w:val="0"/>
          <w:numId w:val="9"/>
        </w:numPr>
        <w:rPr>
          <w:sz w:val="20"/>
        </w:rPr>
      </w:pPr>
      <w:r w:rsidRPr="00D051FB">
        <w:rPr>
          <w:sz w:val="20"/>
        </w:rPr>
        <w:t xml:space="preserve">Dokumentere utført kontroll med utfylte kontrollskjema, supplert med bilder, rapporter e.l. I kontrollskjema skal minimum følgende </w:t>
      </w:r>
      <w:proofErr w:type="gramStart"/>
      <w:r w:rsidRPr="00D051FB">
        <w:rPr>
          <w:sz w:val="20"/>
        </w:rPr>
        <w:t>fremgå</w:t>
      </w:r>
      <w:proofErr w:type="gramEnd"/>
      <w:r w:rsidRPr="00D051FB">
        <w:rPr>
          <w:sz w:val="20"/>
        </w:rPr>
        <w:t xml:space="preserve">: bygningsdel, sted, måleresultat, </w:t>
      </w:r>
      <w:r w:rsidR="00A3124E" w:rsidRPr="00D051FB">
        <w:rPr>
          <w:sz w:val="20"/>
        </w:rPr>
        <w:t>avvik, kontrollgrunnlag og dato</w:t>
      </w:r>
    </w:p>
    <w:p w14:paraId="515BF2FE" w14:textId="10AB36A9" w:rsidR="00E00147" w:rsidRPr="00D051FB" w:rsidRDefault="00E00147" w:rsidP="00A3124E">
      <w:pPr>
        <w:pStyle w:val="Tekst"/>
        <w:numPr>
          <w:ilvl w:val="0"/>
          <w:numId w:val="9"/>
        </w:numPr>
        <w:rPr>
          <w:sz w:val="20"/>
        </w:rPr>
      </w:pPr>
      <w:r w:rsidRPr="00D051FB">
        <w:rPr>
          <w:sz w:val="20"/>
        </w:rPr>
        <w:t>Kontrollere at leveranser til byggeplassen er iht. kontrakt mht. håndverksmessig ut</w:t>
      </w:r>
      <w:r w:rsidR="00A3124E" w:rsidRPr="00D051FB">
        <w:rPr>
          <w:sz w:val="20"/>
        </w:rPr>
        <w:t>førelse, kvalitet og toleranser</w:t>
      </w:r>
    </w:p>
    <w:p w14:paraId="4F85E69E" w14:textId="77777777" w:rsidR="00E00147" w:rsidRPr="00D051FB" w:rsidRDefault="00E00147" w:rsidP="00A3124E">
      <w:pPr>
        <w:pStyle w:val="Tekst"/>
        <w:numPr>
          <w:ilvl w:val="0"/>
          <w:numId w:val="9"/>
        </w:numPr>
        <w:rPr>
          <w:sz w:val="20"/>
        </w:rPr>
      </w:pPr>
      <w:r w:rsidRPr="00D051FB">
        <w:rPr>
          <w:sz w:val="20"/>
        </w:rPr>
        <w:t>Kontrollere alt som bygges inn, lukkes inn eller på annen måte gjøres utilgjengelig for senere kontroll. BHO skal påse at entreprenørene varsler BHO og eventuelt TBHO (se kap 5) før lukking /innbygging.</w:t>
      </w:r>
    </w:p>
    <w:p w14:paraId="5EED2E43" w14:textId="4EA39746" w:rsidR="00E00147" w:rsidRPr="00D051FB" w:rsidRDefault="00E00147" w:rsidP="00A3124E">
      <w:pPr>
        <w:pStyle w:val="Tekst"/>
        <w:numPr>
          <w:ilvl w:val="0"/>
          <w:numId w:val="9"/>
        </w:numPr>
        <w:rPr>
          <w:sz w:val="20"/>
        </w:rPr>
      </w:pPr>
      <w:r w:rsidRPr="00D051FB">
        <w:rPr>
          <w:sz w:val="20"/>
        </w:rPr>
        <w:t xml:space="preserve">Kontrollere at det holdes orden på byggeplassen, at det er ryddig og oversiktlig og at </w:t>
      </w:r>
      <w:r w:rsidR="00A3124E" w:rsidRPr="00D051FB">
        <w:rPr>
          <w:sz w:val="20"/>
        </w:rPr>
        <w:t>krav til rent-tørt-bygg følges.</w:t>
      </w:r>
    </w:p>
    <w:p w14:paraId="4C14ABA3" w14:textId="0732B66F" w:rsidR="00E00147" w:rsidRPr="00D051FB" w:rsidRDefault="00E00147" w:rsidP="00A3124E">
      <w:pPr>
        <w:pStyle w:val="Tekst"/>
        <w:numPr>
          <w:ilvl w:val="0"/>
          <w:numId w:val="9"/>
        </w:numPr>
        <w:rPr>
          <w:sz w:val="20"/>
        </w:rPr>
      </w:pPr>
      <w:r w:rsidRPr="00D051FB">
        <w:rPr>
          <w:sz w:val="20"/>
        </w:rPr>
        <w:t>Kontrollere at prøver/tester blir utført i henhold ti</w:t>
      </w:r>
      <w:r w:rsidR="00A3124E" w:rsidRPr="00D051FB">
        <w:rPr>
          <w:sz w:val="20"/>
        </w:rPr>
        <w:t>l kontrakt og Norske Standarder</w:t>
      </w:r>
    </w:p>
    <w:p w14:paraId="50096A40" w14:textId="3363F5F0" w:rsidR="005E0607" w:rsidRPr="00D051FB" w:rsidRDefault="00E00147" w:rsidP="005E0607">
      <w:pPr>
        <w:pStyle w:val="Tekst"/>
        <w:numPr>
          <w:ilvl w:val="0"/>
          <w:numId w:val="9"/>
        </w:numPr>
        <w:rPr>
          <w:color w:val="auto"/>
          <w:sz w:val="20"/>
        </w:rPr>
      </w:pPr>
      <w:r w:rsidRPr="00D051FB">
        <w:rPr>
          <w:color w:val="auto"/>
          <w:sz w:val="20"/>
        </w:rPr>
        <w:t>Kontrollere at produkter for byggverk oppfyller kra</w:t>
      </w:r>
      <w:r w:rsidR="00A3124E" w:rsidRPr="00D051FB">
        <w:rPr>
          <w:color w:val="auto"/>
          <w:sz w:val="20"/>
        </w:rPr>
        <w:t>vene til dokumentasjon iht.</w:t>
      </w:r>
      <w:r w:rsidR="005E0607" w:rsidRPr="00D051FB">
        <w:rPr>
          <w:color w:val="auto"/>
          <w:sz w:val="20"/>
        </w:rPr>
        <w:t xml:space="preserve"> </w:t>
      </w:r>
      <w:r w:rsidR="00B25EA6" w:rsidRPr="00D051FB">
        <w:rPr>
          <w:color w:val="auto"/>
          <w:sz w:val="20"/>
        </w:rPr>
        <w:t xml:space="preserve">gjeldene </w:t>
      </w:r>
      <w:r w:rsidR="005E0607" w:rsidRPr="00D051FB">
        <w:rPr>
          <w:color w:val="auto"/>
          <w:sz w:val="20"/>
        </w:rPr>
        <w:t>TEK</w:t>
      </w:r>
      <w:r w:rsidR="00A3124E" w:rsidRPr="00D051FB">
        <w:rPr>
          <w:color w:val="auto"/>
          <w:sz w:val="20"/>
        </w:rPr>
        <w:t xml:space="preserve"> </w:t>
      </w:r>
    </w:p>
    <w:p w14:paraId="3C52B53B" w14:textId="1B82A115" w:rsidR="00E00147" w:rsidRPr="00D051FB" w:rsidRDefault="00E00147" w:rsidP="00827C67">
      <w:pPr>
        <w:pStyle w:val="Tekst"/>
        <w:rPr>
          <w:color w:val="FF0000"/>
          <w:sz w:val="20"/>
        </w:rPr>
      </w:pPr>
    </w:p>
    <w:p w14:paraId="4BFF5ECA" w14:textId="77777777" w:rsidR="00E00147" w:rsidRPr="00D051FB" w:rsidRDefault="00E00147" w:rsidP="00827C67">
      <w:pPr>
        <w:pStyle w:val="Overskrift2"/>
        <w:rPr>
          <w:sz w:val="20"/>
          <w:szCs w:val="20"/>
        </w:rPr>
      </w:pPr>
      <w:bookmarkStart w:id="34" w:name="_Toc378749578"/>
      <w:bookmarkStart w:id="35" w:name="_Toc233194537"/>
      <w:r w:rsidRPr="00D051FB">
        <w:rPr>
          <w:sz w:val="20"/>
          <w:szCs w:val="20"/>
        </w:rPr>
        <w:t>Framdrift</w:t>
      </w:r>
      <w:bookmarkEnd w:id="34"/>
      <w:bookmarkEnd w:id="35"/>
    </w:p>
    <w:p w14:paraId="1EE45ABB" w14:textId="77777777" w:rsidR="00E00147" w:rsidRPr="00D051FB" w:rsidRDefault="00E00147" w:rsidP="00827C67">
      <w:pPr>
        <w:pStyle w:val="Overskrift3"/>
        <w:rPr>
          <w:sz w:val="20"/>
          <w:szCs w:val="20"/>
        </w:rPr>
      </w:pPr>
      <w:bookmarkStart w:id="36" w:name="_Toc270928070"/>
      <w:bookmarkStart w:id="37" w:name="_Toc378749579"/>
      <w:bookmarkStart w:id="38" w:name="_Toc233194538"/>
      <w:r w:rsidRPr="00D051FB">
        <w:rPr>
          <w:sz w:val="20"/>
          <w:szCs w:val="20"/>
        </w:rPr>
        <w:t>Generelt</w:t>
      </w:r>
      <w:bookmarkEnd w:id="36"/>
      <w:bookmarkEnd w:id="37"/>
      <w:bookmarkEnd w:id="38"/>
    </w:p>
    <w:p w14:paraId="39796843" w14:textId="77777777" w:rsidR="00E00147" w:rsidRPr="00D051FB" w:rsidRDefault="00E00147" w:rsidP="00827C67">
      <w:pPr>
        <w:pStyle w:val="Tekst"/>
        <w:rPr>
          <w:sz w:val="20"/>
        </w:rPr>
      </w:pPr>
      <w:r w:rsidRPr="00D051FB">
        <w:rPr>
          <w:sz w:val="20"/>
        </w:rPr>
        <w:t>BHO skal:</w:t>
      </w:r>
    </w:p>
    <w:p w14:paraId="01A1B241" w14:textId="77777777" w:rsidR="00E00147" w:rsidRPr="00D051FB" w:rsidRDefault="00E00147" w:rsidP="00A3124E">
      <w:pPr>
        <w:pStyle w:val="Tekst"/>
        <w:numPr>
          <w:ilvl w:val="0"/>
          <w:numId w:val="10"/>
        </w:numPr>
        <w:rPr>
          <w:sz w:val="20"/>
        </w:rPr>
      </w:pPr>
      <w:r w:rsidRPr="00D051FB">
        <w:rPr>
          <w:sz w:val="20"/>
        </w:rPr>
        <w:lastRenderedPageBreak/>
        <w:t>Kontrollere om framdriften på byggeplassen er i henhold til hovedframdriftsplan.</w:t>
      </w:r>
    </w:p>
    <w:p w14:paraId="334007E9" w14:textId="77777777" w:rsidR="00E00147" w:rsidRPr="00D051FB" w:rsidRDefault="00E00147" w:rsidP="00A3124E">
      <w:pPr>
        <w:pStyle w:val="Tekst"/>
        <w:numPr>
          <w:ilvl w:val="0"/>
          <w:numId w:val="10"/>
        </w:numPr>
        <w:rPr>
          <w:sz w:val="20"/>
        </w:rPr>
      </w:pPr>
      <w:r w:rsidRPr="00D051FB">
        <w:rPr>
          <w:sz w:val="20"/>
        </w:rPr>
        <w:t>Varsle PL om eventuelle forhold som kan forsinke framdriften.</w:t>
      </w:r>
    </w:p>
    <w:p w14:paraId="3A7C3423" w14:textId="77777777" w:rsidR="00E00147" w:rsidRPr="00D051FB" w:rsidRDefault="00E00147" w:rsidP="00827C67">
      <w:pPr>
        <w:pStyle w:val="Overskrift3"/>
        <w:rPr>
          <w:sz w:val="20"/>
          <w:szCs w:val="20"/>
        </w:rPr>
      </w:pPr>
      <w:bookmarkStart w:id="39" w:name="_Ref167261213"/>
      <w:bookmarkStart w:id="40" w:name="_Toc270928071"/>
      <w:bookmarkStart w:id="41" w:name="_Toc378749580"/>
      <w:bookmarkStart w:id="42" w:name="_Toc233194539"/>
      <w:r w:rsidRPr="00D051FB">
        <w:rPr>
          <w:sz w:val="20"/>
          <w:szCs w:val="20"/>
        </w:rPr>
        <w:t>Innhold i framdriftsplan</w:t>
      </w:r>
      <w:bookmarkEnd w:id="39"/>
      <w:bookmarkEnd w:id="40"/>
      <w:bookmarkEnd w:id="41"/>
      <w:bookmarkEnd w:id="42"/>
    </w:p>
    <w:p w14:paraId="49E8F46D" w14:textId="77777777" w:rsidR="00E00147" w:rsidRPr="00D051FB" w:rsidRDefault="00E00147" w:rsidP="00827C67">
      <w:pPr>
        <w:pStyle w:val="Tekst"/>
        <w:rPr>
          <w:sz w:val="20"/>
        </w:rPr>
      </w:pPr>
      <w:r w:rsidRPr="00D051FB">
        <w:rPr>
          <w:sz w:val="20"/>
        </w:rPr>
        <w:t>BHO skal påse at framdriftsplanen utarbeidet av TE – byggefasens detaljplan - er tilstrekkelig detaljert, viser avhengigheter og er brutt ned på håndterbare aktiviteter. Planen skal skille mellom ulike bygg, etasjer, fløyer, soner etc. Framdriftsplanen skal brytes ned til 2 – 4 ukers planer hvis det er hensiktsmessig.</w:t>
      </w:r>
    </w:p>
    <w:p w14:paraId="08F5C355" w14:textId="77777777" w:rsidR="00E00147" w:rsidRPr="00D051FB" w:rsidRDefault="00E00147" w:rsidP="00827C67">
      <w:pPr>
        <w:pStyle w:val="Overskrift2"/>
        <w:rPr>
          <w:sz w:val="20"/>
          <w:szCs w:val="20"/>
        </w:rPr>
      </w:pPr>
      <w:bookmarkStart w:id="43" w:name="_Toc132015457"/>
      <w:bookmarkStart w:id="44" w:name="_Ref159733394"/>
      <w:bookmarkStart w:id="45" w:name="_Toc270928072"/>
      <w:bookmarkStart w:id="46" w:name="_Toc378749581"/>
      <w:bookmarkStart w:id="47" w:name="_Toc233194540"/>
      <w:r w:rsidRPr="00D051FB">
        <w:rPr>
          <w:sz w:val="20"/>
          <w:szCs w:val="20"/>
        </w:rPr>
        <w:t>Endringer, varsler og krav</w:t>
      </w:r>
      <w:bookmarkEnd w:id="43"/>
      <w:bookmarkEnd w:id="44"/>
      <w:bookmarkEnd w:id="45"/>
      <w:bookmarkEnd w:id="46"/>
      <w:bookmarkEnd w:id="47"/>
    </w:p>
    <w:p w14:paraId="57533D2A" w14:textId="77777777" w:rsidR="00E00147" w:rsidRPr="00D051FB" w:rsidRDefault="00E00147" w:rsidP="00827C67">
      <w:pPr>
        <w:pStyle w:val="Tekst"/>
        <w:rPr>
          <w:sz w:val="20"/>
        </w:rPr>
      </w:pPr>
      <w:r w:rsidRPr="00D051FB">
        <w:rPr>
          <w:sz w:val="20"/>
        </w:rPr>
        <w:t>BHO skal:</w:t>
      </w:r>
    </w:p>
    <w:p w14:paraId="2F5E5152" w14:textId="4ADE0094" w:rsidR="00E00147" w:rsidRPr="00D051FB" w:rsidRDefault="00E00147" w:rsidP="00A3124E">
      <w:pPr>
        <w:pStyle w:val="Tekst"/>
        <w:numPr>
          <w:ilvl w:val="0"/>
          <w:numId w:val="11"/>
        </w:numPr>
        <w:rPr>
          <w:sz w:val="20"/>
        </w:rPr>
      </w:pPr>
      <w:r w:rsidRPr="00D051FB">
        <w:rPr>
          <w:sz w:val="20"/>
        </w:rPr>
        <w:t>Ha oversikt over og styre prosessen rundt behandling av endrin</w:t>
      </w:r>
      <w:r w:rsidR="00A3124E" w:rsidRPr="00D051FB">
        <w:rPr>
          <w:sz w:val="20"/>
        </w:rPr>
        <w:t>gslister, varsler og krav</w:t>
      </w:r>
    </w:p>
    <w:p w14:paraId="50628131" w14:textId="77777777" w:rsidR="00E00147" w:rsidRPr="00D051FB" w:rsidRDefault="00E00147" w:rsidP="00A3124E">
      <w:pPr>
        <w:pStyle w:val="Tekst"/>
        <w:numPr>
          <w:ilvl w:val="0"/>
          <w:numId w:val="11"/>
        </w:numPr>
        <w:rPr>
          <w:sz w:val="20"/>
        </w:rPr>
      </w:pPr>
      <w:r w:rsidRPr="00D051FB">
        <w:rPr>
          <w:sz w:val="20"/>
        </w:rPr>
        <w:t>Sette seg inn i Statsbyggs endringslistesystem. Endringsliste med tilbud fra entreprenør skal gjennomgås av BHO. Originaldokumentene med BHOs merknader og innstilling skal videresendes til PL innen 5 dager etter mottak. Ved behov gjennomgås endringslistene med prosjekterende eller entreprenør før oversendelse. BHOs innstilling skal skille mellom endringer som utføres etter kontraktens enhets</w:t>
      </w:r>
      <w:r w:rsidRPr="00D051FB">
        <w:rPr>
          <w:sz w:val="20"/>
        </w:rPr>
        <w:softHyphen/>
        <w:t>priser og øvrige endringer. Endringslister som har vært mer enn 10 dager hos entreprenør, prosjekterende eller Statsbygg skal purres opp.</w:t>
      </w:r>
    </w:p>
    <w:p w14:paraId="6E031CCC" w14:textId="1C32E3DF" w:rsidR="00E00147" w:rsidRPr="00D051FB" w:rsidRDefault="00E00147" w:rsidP="00A3124E">
      <w:pPr>
        <w:pStyle w:val="Tekst"/>
        <w:numPr>
          <w:ilvl w:val="0"/>
          <w:numId w:val="11"/>
        </w:numPr>
        <w:rPr>
          <w:sz w:val="20"/>
        </w:rPr>
      </w:pPr>
      <w:r w:rsidRPr="00D051FB">
        <w:rPr>
          <w:sz w:val="20"/>
        </w:rPr>
        <w:t>Føre løpende oversikt over alle endringslister, rekvisisjoner og tilleggskrav/varsler med status for disse for hver kontrakt, hvor i systemet de befinner seg og kostnad/ forventet kostnad</w:t>
      </w:r>
    </w:p>
    <w:p w14:paraId="0874C2D0" w14:textId="77777777" w:rsidR="00E00147" w:rsidRPr="00D051FB" w:rsidRDefault="00E00147" w:rsidP="00A3124E">
      <w:pPr>
        <w:pStyle w:val="Tekst"/>
        <w:numPr>
          <w:ilvl w:val="0"/>
          <w:numId w:val="11"/>
        </w:numPr>
        <w:rPr>
          <w:sz w:val="20"/>
        </w:rPr>
      </w:pPr>
      <w:r w:rsidRPr="00D051FB">
        <w:rPr>
          <w:sz w:val="20"/>
        </w:rPr>
        <w:t>Ta stilling til prisnivået i tilbudet fra TE. Utarbeide nødvendig dokumentasjon som støtte i forhandlinger om endringsarbeider og delta aktivt i disse.</w:t>
      </w:r>
    </w:p>
    <w:p w14:paraId="02624D0E" w14:textId="2B2302BE" w:rsidR="00E00147" w:rsidRPr="00D051FB" w:rsidRDefault="00E00147" w:rsidP="00A3124E">
      <w:pPr>
        <w:pStyle w:val="Tekst"/>
        <w:numPr>
          <w:ilvl w:val="0"/>
          <w:numId w:val="11"/>
        </w:numPr>
        <w:rPr>
          <w:sz w:val="20"/>
        </w:rPr>
      </w:pPr>
      <w:r w:rsidRPr="00D051FB">
        <w:rPr>
          <w:sz w:val="20"/>
        </w:rPr>
        <w:t>Kontrollere at alle arbeider som utføres på by</w:t>
      </w:r>
      <w:r w:rsidR="00A3124E" w:rsidRPr="00D051FB">
        <w:rPr>
          <w:sz w:val="20"/>
        </w:rPr>
        <w:t>ggeplassen er skriftlig avtalt</w:t>
      </w:r>
    </w:p>
    <w:p w14:paraId="03D38D0A" w14:textId="77777777" w:rsidR="00A3124E" w:rsidRPr="00D051FB" w:rsidRDefault="00E00147" w:rsidP="00A3124E">
      <w:pPr>
        <w:pStyle w:val="Tekst"/>
        <w:numPr>
          <w:ilvl w:val="0"/>
          <w:numId w:val="11"/>
        </w:numPr>
        <w:rPr>
          <w:sz w:val="20"/>
        </w:rPr>
      </w:pPr>
      <w:r w:rsidRPr="00D051FB">
        <w:rPr>
          <w:sz w:val="20"/>
        </w:rPr>
        <w:t>Rekvirere mindre arbeider som er nødvendige og som ikke kan følge vanlig rutine for endrings- og tilleggsarbeid</w:t>
      </w:r>
    </w:p>
    <w:p w14:paraId="053CA93A" w14:textId="39002503" w:rsidR="00E00147" w:rsidRPr="00D051FB" w:rsidRDefault="00E00147" w:rsidP="00A3124E">
      <w:pPr>
        <w:pStyle w:val="Tekst"/>
        <w:numPr>
          <w:ilvl w:val="0"/>
          <w:numId w:val="11"/>
        </w:numPr>
        <w:rPr>
          <w:sz w:val="20"/>
        </w:rPr>
      </w:pPr>
      <w:r w:rsidRPr="00D051FB">
        <w:rPr>
          <w:sz w:val="20"/>
        </w:rPr>
        <w:t xml:space="preserve">Behandle mottatt tilleggskrav fra TE og uten ugrunnet opphold, dog senest innen en uke, gi sin anbefaling til PL. Dersom det er behov for lengre behandlingstid, avklares dette med PL </w:t>
      </w:r>
      <w:proofErr w:type="gramStart"/>
      <w:r w:rsidRPr="00D051FB">
        <w:rPr>
          <w:sz w:val="20"/>
        </w:rPr>
        <w:t>under hensyntagen</w:t>
      </w:r>
      <w:proofErr w:type="gramEnd"/>
      <w:r w:rsidRPr="00D051FB">
        <w:rPr>
          <w:sz w:val="20"/>
        </w:rPr>
        <w:t xml:space="preserve"> til svarfrister i kontrakt. For tilleggskrav som uten tvil skal avvises, sender BHO begrunnet avslag til TE med kopi til PL. Begrunnelse for å akseptere eller avvise tilleggskrav skal angis med henvisning til aktuell(e) bestemmelser i kontrakt, Norsk Standard osv.</w:t>
      </w:r>
    </w:p>
    <w:p w14:paraId="0334BF5C" w14:textId="4ED3F690" w:rsidR="00E00147" w:rsidRPr="00D051FB" w:rsidRDefault="00E00147" w:rsidP="00A3124E">
      <w:pPr>
        <w:pStyle w:val="Tekst"/>
        <w:numPr>
          <w:ilvl w:val="0"/>
          <w:numId w:val="11"/>
        </w:numPr>
        <w:rPr>
          <w:sz w:val="20"/>
        </w:rPr>
      </w:pPr>
      <w:r w:rsidRPr="00D051FB">
        <w:rPr>
          <w:sz w:val="20"/>
        </w:rPr>
        <w:t xml:space="preserve">Støtte Statsbygg aktivt med dokumentasjon, utarbeide innspill til svarbrev og delta i forhandlinger med TE når uenigheter gjør dette </w:t>
      </w:r>
      <w:proofErr w:type="gramStart"/>
      <w:r w:rsidRPr="00D051FB">
        <w:rPr>
          <w:sz w:val="20"/>
        </w:rPr>
        <w:t>påkrevd</w:t>
      </w:r>
      <w:proofErr w:type="gramEnd"/>
    </w:p>
    <w:p w14:paraId="199DE31F" w14:textId="77777777" w:rsidR="00E00147" w:rsidRPr="00D051FB" w:rsidRDefault="00E00147" w:rsidP="00A3124E">
      <w:pPr>
        <w:pStyle w:val="Tekst"/>
        <w:numPr>
          <w:ilvl w:val="0"/>
          <w:numId w:val="11"/>
        </w:numPr>
        <w:rPr>
          <w:sz w:val="20"/>
        </w:rPr>
      </w:pPr>
      <w:r w:rsidRPr="00D051FB">
        <w:rPr>
          <w:sz w:val="20"/>
        </w:rPr>
        <w:t>Vurdere berettigelsen av krav om fristforlengelse fra TE. Avklare årsakssammenhenger, vurdere konsekvenser og gi PL kvalifiserte vurderinger og anbefalinger. Utarbeide skriftlige innspill til svarbrev til TE.</w:t>
      </w:r>
    </w:p>
    <w:p w14:paraId="591EE6AB" w14:textId="77777777" w:rsidR="00E00147" w:rsidRPr="00D051FB" w:rsidRDefault="00E00147" w:rsidP="00827C67">
      <w:pPr>
        <w:pStyle w:val="Overskrift3"/>
        <w:rPr>
          <w:sz w:val="20"/>
          <w:szCs w:val="20"/>
        </w:rPr>
      </w:pPr>
      <w:bookmarkStart w:id="48" w:name="_Toc378749582"/>
      <w:bookmarkStart w:id="49" w:name="_Toc233194541"/>
      <w:r w:rsidRPr="00D051FB">
        <w:rPr>
          <w:sz w:val="20"/>
          <w:szCs w:val="20"/>
        </w:rPr>
        <w:t>Rettslige konflikter</w:t>
      </w:r>
      <w:bookmarkEnd w:id="48"/>
      <w:bookmarkEnd w:id="49"/>
    </w:p>
    <w:p w14:paraId="118406C4" w14:textId="77777777" w:rsidR="00E00147" w:rsidRPr="00D051FB" w:rsidRDefault="00E00147" w:rsidP="00827C67">
      <w:pPr>
        <w:pStyle w:val="Tekst"/>
        <w:rPr>
          <w:sz w:val="20"/>
        </w:rPr>
      </w:pPr>
      <w:r w:rsidRPr="00D051FB">
        <w:rPr>
          <w:sz w:val="20"/>
        </w:rPr>
        <w:t xml:space="preserve">BHO skal i nødvendig utstrekning bistå Statsbygg i rettslige konflikter relatert til byggesaken. Dette gjelder også i tiden etter at den opprinnelige avtalte kontraktsperioden er over. Slike ytelser avregnes etter medgått tid med de timesatser som </w:t>
      </w:r>
      <w:proofErr w:type="gramStart"/>
      <w:r w:rsidRPr="00D051FB">
        <w:rPr>
          <w:sz w:val="20"/>
        </w:rPr>
        <w:t>fremgår</w:t>
      </w:r>
      <w:proofErr w:type="gramEnd"/>
      <w:r w:rsidRPr="00D051FB">
        <w:rPr>
          <w:sz w:val="20"/>
        </w:rPr>
        <w:t xml:space="preserve"> av BHOs kontrakt.</w:t>
      </w:r>
    </w:p>
    <w:p w14:paraId="11043C1D" w14:textId="77777777" w:rsidR="00E00147" w:rsidRPr="00D051FB" w:rsidRDefault="00E00147" w:rsidP="00827C67">
      <w:pPr>
        <w:pStyle w:val="Overskrift2"/>
        <w:rPr>
          <w:sz w:val="20"/>
          <w:szCs w:val="20"/>
        </w:rPr>
      </w:pPr>
      <w:bookmarkStart w:id="50" w:name="_Toc132015458"/>
      <w:bookmarkStart w:id="51" w:name="_Toc270928073"/>
      <w:bookmarkStart w:id="52" w:name="_Toc378749583"/>
      <w:bookmarkStart w:id="53" w:name="_Toc233194542"/>
      <w:r w:rsidRPr="00D051FB">
        <w:rPr>
          <w:sz w:val="20"/>
          <w:szCs w:val="20"/>
        </w:rPr>
        <w:t>Økonomi / fakturabehandling</w:t>
      </w:r>
      <w:bookmarkEnd w:id="50"/>
      <w:bookmarkEnd w:id="51"/>
      <w:bookmarkEnd w:id="52"/>
      <w:bookmarkEnd w:id="53"/>
    </w:p>
    <w:p w14:paraId="6A82CCC5" w14:textId="77777777" w:rsidR="00E00147" w:rsidRPr="00D051FB" w:rsidRDefault="00E00147" w:rsidP="00827C67">
      <w:pPr>
        <w:pStyle w:val="Tekst"/>
        <w:rPr>
          <w:sz w:val="20"/>
        </w:rPr>
      </w:pPr>
      <w:r w:rsidRPr="00D051FB">
        <w:rPr>
          <w:sz w:val="20"/>
        </w:rPr>
        <w:t>BHO skal kontrollere fakturaer og anbefale disse til utbetaling i Statsbyggs fakturahåndteringssystem FABEL.</w:t>
      </w:r>
    </w:p>
    <w:p w14:paraId="36F69029" w14:textId="77777777" w:rsidR="00E00147" w:rsidRPr="00D051FB" w:rsidRDefault="00E00147" w:rsidP="00827C67">
      <w:pPr>
        <w:pStyle w:val="Tekst"/>
        <w:rPr>
          <w:sz w:val="20"/>
        </w:rPr>
      </w:pPr>
      <w:r w:rsidRPr="00D051FB">
        <w:rPr>
          <w:sz w:val="20"/>
        </w:rPr>
        <w:t>BHO skal:</w:t>
      </w:r>
    </w:p>
    <w:p w14:paraId="2C0552A2" w14:textId="77777777" w:rsidR="00E00147" w:rsidRPr="00D051FB" w:rsidRDefault="00E00147" w:rsidP="00A3124E">
      <w:pPr>
        <w:pStyle w:val="Tekst"/>
        <w:numPr>
          <w:ilvl w:val="0"/>
          <w:numId w:val="12"/>
        </w:numPr>
        <w:rPr>
          <w:sz w:val="20"/>
        </w:rPr>
      </w:pPr>
      <w:r w:rsidRPr="00D051FB">
        <w:rPr>
          <w:sz w:val="20"/>
          <w:u w:val="single"/>
        </w:rPr>
        <w:t>Kontrollere</w:t>
      </w:r>
      <w:r w:rsidRPr="00D051FB">
        <w:rPr>
          <w:sz w:val="20"/>
        </w:rPr>
        <w:t xml:space="preserve"> alle fakturaer mot bestillinger og produksjon. BHOs fakturakontroll skal skje innen 1 uke etter mottak. Statsbygg kan kreve refundert rentebelastning som skyldes at BHO har attestert og videresendt fakturaer senere enn 1 uke etter mottak.</w:t>
      </w:r>
    </w:p>
    <w:p w14:paraId="633FCD3E" w14:textId="77777777" w:rsidR="00E00147" w:rsidRPr="00D051FB" w:rsidRDefault="00E00147" w:rsidP="00A3124E">
      <w:pPr>
        <w:pStyle w:val="Tekst"/>
        <w:numPr>
          <w:ilvl w:val="0"/>
          <w:numId w:val="12"/>
        </w:numPr>
        <w:rPr>
          <w:sz w:val="20"/>
        </w:rPr>
      </w:pPr>
      <w:r w:rsidRPr="00D051FB">
        <w:rPr>
          <w:sz w:val="20"/>
        </w:rPr>
        <w:lastRenderedPageBreak/>
        <w:t>BL må ikke holde tilbake fakturaer fordi beløpet er omstridt, delvis opparbeidet eller liknende. BL har tre valg i FABEL: 1) Godkjenne hele fakturaen for utbetaling 2) Godkjenne deler av fakturaen for utbetaling 3) Avslå fakturaen. Dersom BL avslår eller kun godkjenner deler av beløpet må BL begrunne dette i eget kommentarfelt (Kommentar fra ekstern) i FABEL.  Etter avtale med PL, sender BL brev til entreprenøren med begrunnelse for delvis utbetaling eller avslag. Ved delvis utbetaling må det angis om fakturabeløpet er avkortet (entreprenøren må sende kredittfaktura) eller om restbeløpet vil bli utbetalt senere (entreprenøren må sende utbetalingsanmodning). Fakturaer som avslås er dem som ikke er i samsvar med utført arbeid eller bestilling, og dem som ikke formelt er i orden iht. kontrakt og forretningsrutiner. Ved avslag sørger PL for at faktura returneres til entreprenør.</w:t>
      </w:r>
    </w:p>
    <w:p w14:paraId="21B1ACCD" w14:textId="09C31DE3" w:rsidR="00E00147" w:rsidRPr="00D051FB" w:rsidRDefault="00E00147" w:rsidP="00A3124E">
      <w:pPr>
        <w:pStyle w:val="Tekst"/>
        <w:numPr>
          <w:ilvl w:val="0"/>
          <w:numId w:val="12"/>
        </w:numPr>
        <w:rPr>
          <w:sz w:val="20"/>
        </w:rPr>
      </w:pPr>
      <w:r w:rsidRPr="00D051FB">
        <w:rPr>
          <w:sz w:val="20"/>
        </w:rPr>
        <w:t xml:space="preserve">Føre fortløpende </w:t>
      </w:r>
      <w:r w:rsidRPr="00D051FB">
        <w:rPr>
          <w:sz w:val="20"/>
          <w:u w:val="single"/>
        </w:rPr>
        <w:t>attestasjonsregnskap</w:t>
      </w:r>
      <w:r w:rsidRPr="00D051FB">
        <w:rPr>
          <w:sz w:val="20"/>
        </w:rPr>
        <w:t xml:space="preserve"> og sammenholde dette med Sta</w:t>
      </w:r>
      <w:r w:rsidR="00A3124E" w:rsidRPr="00D051FB">
        <w:rPr>
          <w:sz w:val="20"/>
        </w:rPr>
        <w:t>tsbyggs økonomisystem ved behov</w:t>
      </w:r>
    </w:p>
    <w:p w14:paraId="383EEFD1" w14:textId="634EFB14" w:rsidR="00E00147" w:rsidRPr="00D051FB" w:rsidRDefault="00E00147" w:rsidP="00A3124E">
      <w:pPr>
        <w:pStyle w:val="Tekst"/>
        <w:numPr>
          <w:ilvl w:val="0"/>
          <w:numId w:val="12"/>
        </w:numPr>
        <w:rPr>
          <w:sz w:val="20"/>
        </w:rPr>
      </w:pPr>
      <w:r w:rsidRPr="00D051FB">
        <w:rPr>
          <w:sz w:val="20"/>
        </w:rPr>
        <w:t xml:space="preserve">Kontrollere at alle entreprisenes </w:t>
      </w:r>
      <w:r w:rsidRPr="00D051FB">
        <w:rPr>
          <w:sz w:val="20"/>
          <w:u w:val="single"/>
        </w:rPr>
        <w:t>regulerbare poster</w:t>
      </w:r>
      <w:r w:rsidRPr="00D051FB">
        <w:rPr>
          <w:sz w:val="20"/>
        </w:rPr>
        <w:t xml:space="preserve"> blir avregnet innen </w:t>
      </w:r>
      <w:r w:rsidR="00A3124E" w:rsidRPr="00D051FB">
        <w:rPr>
          <w:sz w:val="20"/>
        </w:rPr>
        <w:t>rimelig tid etter utført arbeid</w:t>
      </w:r>
    </w:p>
    <w:p w14:paraId="6182F95E" w14:textId="77777777" w:rsidR="00E00147" w:rsidRPr="00D051FB" w:rsidRDefault="00E00147" w:rsidP="00A3124E">
      <w:pPr>
        <w:pStyle w:val="Tekst"/>
        <w:numPr>
          <w:ilvl w:val="0"/>
          <w:numId w:val="12"/>
        </w:numPr>
        <w:rPr>
          <w:sz w:val="20"/>
        </w:rPr>
      </w:pPr>
      <w:r w:rsidRPr="00D051FB">
        <w:rPr>
          <w:sz w:val="20"/>
          <w:u w:val="single"/>
        </w:rPr>
        <w:t>Kontrollere sluttoppgjørene</w:t>
      </w:r>
      <w:r w:rsidRPr="00D051FB">
        <w:rPr>
          <w:sz w:val="20"/>
        </w:rPr>
        <w:t xml:space="preserve"> for entreprisene og leveransene. Ved dissens mellom Statsbygg og entreprenør omkring sluttoppgjøret, skal BHO aktivt delta i prosessen med å komme til enighet.</w:t>
      </w:r>
    </w:p>
    <w:p w14:paraId="78A5802F" w14:textId="77777777" w:rsidR="00E00147" w:rsidRPr="00D051FB" w:rsidRDefault="00E00147" w:rsidP="007F6BBD">
      <w:pPr>
        <w:pStyle w:val="Overskrift2"/>
        <w:rPr>
          <w:sz w:val="20"/>
          <w:szCs w:val="20"/>
        </w:rPr>
      </w:pPr>
      <w:bookmarkStart w:id="54" w:name="_Toc132015460"/>
      <w:bookmarkStart w:id="55" w:name="_Toc270928074"/>
      <w:bookmarkStart w:id="56" w:name="_Toc378749584"/>
      <w:bookmarkStart w:id="57" w:name="_Toc233194543"/>
      <w:r w:rsidRPr="00D051FB">
        <w:rPr>
          <w:sz w:val="20"/>
          <w:szCs w:val="20"/>
        </w:rPr>
        <w:t>Sikkerhet, helse og arbeidsmiljø – SHA</w:t>
      </w:r>
      <w:bookmarkEnd w:id="54"/>
      <w:bookmarkEnd w:id="55"/>
      <w:bookmarkEnd w:id="56"/>
      <w:bookmarkEnd w:id="57"/>
    </w:p>
    <w:p w14:paraId="003380A4" w14:textId="577CF1AF" w:rsidR="00E00147" w:rsidRPr="00D051FB" w:rsidRDefault="00E00147" w:rsidP="007F6BBD">
      <w:pPr>
        <w:pStyle w:val="Tekst"/>
        <w:rPr>
          <w:color w:val="auto"/>
          <w:sz w:val="20"/>
        </w:rPr>
      </w:pPr>
      <w:r w:rsidRPr="00D051FB">
        <w:rPr>
          <w:color w:val="auto"/>
          <w:sz w:val="20"/>
        </w:rPr>
        <w:t xml:space="preserve">BHO skal være SHA-koordinator for utførelse (KU), jf. Byggherreforskriften og prosjektets SHA-plan. </w:t>
      </w:r>
    </w:p>
    <w:p w14:paraId="4FC7466E" w14:textId="77777777" w:rsidR="00785A50" w:rsidRPr="00D051FB" w:rsidRDefault="00E00147" w:rsidP="007F6BBD">
      <w:pPr>
        <w:pStyle w:val="Tekst"/>
        <w:rPr>
          <w:sz w:val="20"/>
        </w:rPr>
      </w:pPr>
      <w:r w:rsidRPr="00D051FB">
        <w:rPr>
          <w:color w:val="auto"/>
          <w:sz w:val="20"/>
        </w:rPr>
        <w:t xml:space="preserve">KUs oppgaver </w:t>
      </w:r>
      <w:proofErr w:type="gramStart"/>
      <w:r w:rsidRPr="00D051FB">
        <w:rPr>
          <w:color w:val="auto"/>
          <w:sz w:val="20"/>
        </w:rPr>
        <w:t>fremgår</w:t>
      </w:r>
      <w:proofErr w:type="gramEnd"/>
      <w:r w:rsidRPr="00D051FB">
        <w:rPr>
          <w:color w:val="auto"/>
          <w:sz w:val="20"/>
        </w:rPr>
        <w:t xml:space="preserve"> i vedlagte skjema “Byggherreforskriften – oppgavefordeling” (16-01-M12</w:t>
      </w:r>
      <w:r w:rsidRPr="00D051FB">
        <w:rPr>
          <w:sz w:val="20"/>
        </w:rPr>
        <w:t>).</w:t>
      </w:r>
    </w:p>
    <w:p w14:paraId="52DAC6E7" w14:textId="26FCEAC5" w:rsidR="00E00147" w:rsidRPr="00D051FB" w:rsidRDefault="00E00147" w:rsidP="007F6BBD">
      <w:pPr>
        <w:pStyle w:val="Tekst"/>
        <w:rPr>
          <w:sz w:val="20"/>
        </w:rPr>
      </w:pPr>
      <w:r w:rsidRPr="00D051FB">
        <w:rPr>
          <w:sz w:val="20"/>
        </w:rPr>
        <w:t xml:space="preserve"> </w:t>
      </w:r>
    </w:p>
    <w:p w14:paraId="2B552F66" w14:textId="77777777" w:rsidR="00E00147" w:rsidRPr="00D051FB" w:rsidRDefault="00E00147" w:rsidP="007F6BBD">
      <w:pPr>
        <w:pStyle w:val="Overskrift2"/>
        <w:rPr>
          <w:sz w:val="20"/>
          <w:szCs w:val="20"/>
        </w:rPr>
      </w:pPr>
      <w:bookmarkStart w:id="58" w:name="_Toc132015461"/>
      <w:bookmarkStart w:id="59" w:name="_Toc270928075"/>
      <w:bookmarkStart w:id="60" w:name="_Toc378749585"/>
      <w:bookmarkStart w:id="61" w:name="_Toc233194544"/>
      <w:r w:rsidRPr="00D051FB">
        <w:rPr>
          <w:sz w:val="20"/>
          <w:szCs w:val="20"/>
        </w:rPr>
        <w:t>Ytre miljø</w:t>
      </w:r>
      <w:bookmarkEnd w:id="58"/>
      <w:bookmarkEnd w:id="59"/>
      <w:bookmarkEnd w:id="60"/>
      <w:bookmarkEnd w:id="61"/>
    </w:p>
    <w:p w14:paraId="7E082615" w14:textId="77777777" w:rsidR="00E00147" w:rsidRPr="00D051FB" w:rsidRDefault="00E00147" w:rsidP="007F6BBD">
      <w:pPr>
        <w:pStyle w:val="Tekst"/>
        <w:rPr>
          <w:sz w:val="20"/>
        </w:rPr>
      </w:pPr>
      <w:r w:rsidRPr="00D051FB">
        <w:rPr>
          <w:sz w:val="20"/>
        </w:rPr>
        <w:t xml:space="preserve">BHO skal gjøre seg kjent med Statsbyggs miljømål/miljøoppfølgingsplan (MOP) for prosjektet, og følge opp at entreprenøren utarbeider og </w:t>
      </w:r>
      <w:proofErr w:type="gramStart"/>
      <w:r w:rsidRPr="00D051FB">
        <w:rPr>
          <w:sz w:val="20"/>
        </w:rPr>
        <w:t>implementerer</w:t>
      </w:r>
      <w:proofErr w:type="gramEnd"/>
      <w:r w:rsidRPr="00D051FB">
        <w:rPr>
          <w:sz w:val="20"/>
        </w:rPr>
        <w:t xml:space="preserve"> egen miljøoppfølgingsplan. </w:t>
      </w:r>
    </w:p>
    <w:p w14:paraId="2CFDC0BD" w14:textId="77777777" w:rsidR="00D3162E" w:rsidRPr="00D051FB" w:rsidRDefault="00E00147" w:rsidP="007F6BBD">
      <w:pPr>
        <w:pStyle w:val="Tekst"/>
        <w:rPr>
          <w:sz w:val="20"/>
        </w:rPr>
      </w:pPr>
      <w:r w:rsidRPr="00D051FB">
        <w:rPr>
          <w:sz w:val="20"/>
        </w:rPr>
        <w:t>Miljømål / -krav er angitt i tilbudsgrunnlaget.</w:t>
      </w:r>
    </w:p>
    <w:p w14:paraId="19A9DF27" w14:textId="46A7C357" w:rsidR="00E00147" w:rsidRPr="00D051FB" w:rsidRDefault="00E00147" w:rsidP="007F6BBD">
      <w:pPr>
        <w:pStyle w:val="Tekst"/>
        <w:rPr>
          <w:sz w:val="20"/>
        </w:rPr>
      </w:pPr>
      <w:r w:rsidRPr="00D051FB">
        <w:rPr>
          <w:sz w:val="20"/>
        </w:rPr>
        <w:t xml:space="preserve"> </w:t>
      </w:r>
    </w:p>
    <w:p w14:paraId="264CF629" w14:textId="77777777" w:rsidR="00E00147" w:rsidRPr="00D051FB" w:rsidRDefault="00E00147" w:rsidP="007F6BBD">
      <w:pPr>
        <w:pStyle w:val="Overskrift2"/>
        <w:rPr>
          <w:sz w:val="20"/>
          <w:szCs w:val="20"/>
        </w:rPr>
      </w:pPr>
      <w:bookmarkStart w:id="62" w:name="_Toc56486726"/>
      <w:bookmarkStart w:id="63" w:name="_Toc87165171"/>
      <w:bookmarkStart w:id="64" w:name="_Toc110312118"/>
      <w:bookmarkStart w:id="65" w:name="_Toc132015463"/>
      <w:bookmarkStart w:id="66" w:name="_Toc270928081"/>
      <w:bookmarkStart w:id="67" w:name="_Toc378749586"/>
      <w:bookmarkStart w:id="68" w:name="_Toc233194545"/>
      <w:bookmarkEnd w:id="62"/>
      <w:r w:rsidRPr="00D051FB">
        <w:rPr>
          <w:sz w:val="20"/>
          <w:szCs w:val="20"/>
        </w:rPr>
        <w:t>Ferdigstillelse, prøvedrift og overtakelse</w:t>
      </w:r>
      <w:bookmarkEnd w:id="63"/>
      <w:bookmarkEnd w:id="64"/>
      <w:bookmarkEnd w:id="65"/>
      <w:bookmarkEnd w:id="66"/>
      <w:bookmarkEnd w:id="67"/>
      <w:bookmarkEnd w:id="68"/>
    </w:p>
    <w:p w14:paraId="718C58AF" w14:textId="77777777" w:rsidR="00E00147" w:rsidRPr="00D051FB" w:rsidRDefault="00E00147" w:rsidP="007F6BBD">
      <w:pPr>
        <w:pStyle w:val="Overskrift3"/>
        <w:rPr>
          <w:sz w:val="20"/>
          <w:szCs w:val="20"/>
        </w:rPr>
      </w:pPr>
      <w:bookmarkStart w:id="69" w:name="_Toc169487567"/>
      <w:bookmarkStart w:id="70" w:name="_Toc270928082"/>
      <w:bookmarkStart w:id="71" w:name="_Toc378749587"/>
      <w:bookmarkStart w:id="72" w:name="_Toc169683092"/>
      <w:bookmarkStart w:id="73" w:name="_Toc87165177"/>
      <w:bookmarkStart w:id="74" w:name="_Toc110312124"/>
      <w:bookmarkStart w:id="75" w:name="_Toc132015470"/>
      <w:bookmarkStart w:id="76" w:name="_Toc233194546"/>
      <w:r w:rsidRPr="00D051FB">
        <w:rPr>
          <w:sz w:val="20"/>
          <w:szCs w:val="20"/>
        </w:rPr>
        <w:t>Generelt</w:t>
      </w:r>
      <w:bookmarkEnd w:id="69"/>
      <w:bookmarkEnd w:id="70"/>
      <w:bookmarkEnd w:id="71"/>
      <w:bookmarkEnd w:id="76"/>
    </w:p>
    <w:p w14:paraId="303330F4" w14:textId="77777777" w:rsidR="00E00147" w:rsidRPr="00D051FB" w:rsidRDefault="00E00147" w:rsidP="007F6BBD">
      <w:pPr>
        <w:pStyle w:val="Tekst"/>
        <w:rPr>
          <w:sz w:val="20"/>
        </w:rPr>
      </w:pPr>
      <w:r w:rsidRPr="00D051FB">
        <w:rPr>
          <w:sz w:val="20"/>
        </w:rPr>
        <w:t>BHO skal:</w:t>
      </w:r>
    </w:p>
    <w:p w14:paraId="36E9D263" w14:textId="4BE83A53" w:rsidR="00E00147" w:rsidRPr="00D051FB" w:rsidRDefault="00E00147" w:rsidP="00A3124E">
      <w:pPr>
        <w:pStyle w:val="Tekst"/>
        <w:numPr>
          <w:ilvl w:val="0"/>
          <w:numId w:val="13"/>
        </w:numPr>
        <w:rPr>
          <w:sz w:val="20"/>
        </w:rPr>
      </w:pPr>
      <w:r w:rsidRPr="00D051FB">
        <w:rPr>
          <w:sz w:val="20"/>
        </w:rPr>
        <w:t xml:space="preserve">Følge opp at TE i god tid planlegger og organiserer gjennomføringen av sluttfasen </w:t>
      </w:r>
      <w:r w:rsidR="00920BA5" w:rsidRPr="00D051FB">
        <w:rPr>
          <w:sz w:val="20"/>
        </w:rPr>
        <w:t>iht</w:t>
      </w:r>
      <w:r w:rsidR="000B21B2" w:rsidRPr="00D051FB">
        <w:rPr>
          <w:sz w:val="20"/>
        </w:rPr>
        <w:t>.</w:t>
      </w:r>
      <w:r w:rsidR="00920BA5" w:rsidRPr="00D051FB">
        <w:rPr>
          <w:sz w:val="20"/>
        </w:rPr>
        <w:t xml:space="preserve"> </w:t>
      </w:r>
      <w:r w:rsidR="003A2911" w:rsidRPr="00D051FB">
        <w:rPr>
          <w:sz w:val="20"/>
        </w:rPr>
        <w:t>veiledningen «</w:t>
      </w:r>
      <w:r w:rsidR="00DB33A5" w:rsidRPr="00D051FB">
        <w:rPr>
          <w:sz w:val="20"/>
        </w:rPr>
        <w:t>PA 0701</w:t>
      </w:r>
      <w:r w:rsidR="00920BA5" w:rsidRPr="00D051FB">
        <w:rPr>
          <w:sz w:val="20"/>
        </w:rPr>
        <w:t xml:space="preserve"> </w:t>
      </w:r>
      <w:r w:rsidR="00076E91" w:rsidRPr="00D051FB">
        <w:rPr>
          <w:sz w:val="20"/>
        </w:rPr>
        <w:t>S</w:t>
      </w:r>
      <w:r w:rsidR="00920BA5" w:rsidRPr="00D051FB">
        <w:rPr>
          <w:sz w:val="20"/>
        </w:rPr>
        <w:t>ystematisk ferdigstillelse</w:t>
      </w:r>
      <w:r w:rsidR="003A2911" w:rsidRPr="00D051FB">
        <w:rPr>
          <w:sz w:val="20"/>
        </w:rPr>
        <w:t>»</w:t>
      </w:r>
      <w:r w:rsidR="00920BA5" w:rsidRPr="00D051FB">
        <w:rPr>
          <w:i/>
          <w:sz w:val="20"/>
        </w:rPr>
        <w:t>.</w:t>
      </w:r>
    </w:p>
    <w:p w14:paraId="43390053" w14:textId="77777777" w:rsidR="00E00147" w:rsidRPr="00D051FB" w:rsidRDefault="00E00147" w:rsidP="00A3124E">
      <w:pPr>
        <w:pStyle w:val="Tekst"/>
        <w:numPr>
          <w:ilvl w:val="0"/>
          <w:numId w:val="13"/>
        </w:numPr>
        <w:rPr>
          <w:sz w:val="20"/>
        </w:rPr>
      </w:pPr>
      <w:r w:rsidRPr="00D051FB">
        <w:rPr>
          <w:sz w:val="20"/>
        </w:rPr>
        <w:t>Følge opp at TE koordinerer opplæringen av driftspersonale og brukere for alle fag</w:t>
      </w:r>
    </w:p>
    <w:p w14:paraId="7CCE3A41" w14:textId="77777777" w:rsidR="00E00147" w:rsidRPr="00D051FB" w:rsidRDefault="00E00147" w:rsidP="007F6BBD">
      <w:pPr>
        <w:pStyle w:val="Overskrift3"/>
        <w:rPr>
          <w:sz w:val="20"/>
          <w:szCs w:val="20"/>
        </w:rPr>
      </w:pPr>
      <w:bookmarkStart w:id="77" w:name="_Toc169487568"/>
      <w:bookmarkStart w:id="78" w:name="_Toc270928084"/>
      <w:bookmarkStart w:id="79" w:name="_Toc378749588"/>
      <w:bookmarkStart w:id="80" w:name="_Toc233194547"/>
      <w:r w:rsidRPr="00D051FB">
        <w:rPr>
          <w:sz w:val="20"/>
          <w:szCs w:val="20"/>
        </w:rPr>
        <w:t>Ferdigbefaring</w:t>
      </w:r>
      <w:bookmarkEnd w:id="77"/>
      <w:bookmarkEnd w:id="78"/>
      <w:bookmarkEnd w:id="79"/>
      <w:bookmarkEnd w:id="80"/>
    </w:p>
    <w:p w14:paraId="0E9DC21B" w14:textId="77777777" w:rsidR="00E00147" w:rsidRPr="00D051FB" w:rsidRDefault="00E00147" w:rsidP="007F6BBD">
      <w:pPr>
        <w:pStyle w:val="Tekst"/>
        <w:rPr>
          <w:sz w:val="20"/>
        </w:rPr>
      </w:pPr>
      <w:r w:rsidRPr="00D051FB">
        <w:rPr>
          <w:sz w:val="20"/>
        </w:rPr>
        <w:t>BHO skal:</w:t>
      </w:r>
    </w:p>
    <w:p w14:paraId="552C4E43" w14:textId="184022A0" w:rsidR="00E00147" w:rsidRPr="00D051FB" w:rsidRDefault="00E00147" w:rsidP="00A3124E">
      <w:pPr>
        <w:pStyle w:val="Tekst"/>
        <w:numPr>
          <w:ilvl w:val="0"/>
          <w:numId w:val="14"/>
        </w:numPr>
        <w:rPr>
          <w:sz w:val="20"/>
        </w:rPr>
      </w:pPr>
      <w:r w:rsidRPr="00D051FB">
        <w:rPr>
          <w:sz w:val="20"/>
        </w:rPr>
        <w:t xml:space="preserve">Kontrollere og evt. purre opp at </w:t>
      </w:r>
      <w:r w:rsidR="00A3124E" w:rsidRPr="00D051FB">
        <w:rPr>
          <w:sz w:val="20"/>
        </w:rPr>
        <w:t>TE leverer egenkontrollskjemaer</w:t>
      </w:r>
    </w:p>
    <w:p w14:paraId="1FC352FB" w14:textId="2C418621" w:rsidR="00E00147" w:rsidRPr="00D051FB" w:rsidRDefault="00E00147" w:rsidP="00A3124E">
      <w:pPr>
        <w:pStyle w:val="Tekst"/>
        <w:numPr>
          <w:ilvl w:val="0"/>
          <w:numId w:val="14"/>
        </w:numPr>
        <w:rPr>
          <w:sz w:val="20"/>
        </w:rPr>
      </w:pPr>
      <w:r w:rsidRPr="00D051FB">
        <w:rPr>
          <w:sz w:val="20"/>
        </w:rPr>
        <w:t>Sjekke mottatte egenkontrollskjemaer og gå forhåndsbefaringer (evt. sammen med PL) for å se om kontraktsarbeiden</w:t>
      </w:r>
      <w:r w:rsidR="00A3124E" w:rsidRPr="00D051FB">
        <w:rPr>
          <w:sz w:val="20"/>
        </w:rPr>
        <w:t>e er klare til ferdigbefaringer</w:t>
      </w:r>
    </w:p>
    <w:p w14:paraId="23533D94" w14:textId="11A8E335" w:rsidR="00E00147" w:rsidRPr="00D051FB" w:rsidRDefault="00E00147" w:rsidP="00A3124E">
      <w:pPr>
        <w:pStyle w:val="Tekst"/>
        <w:numPr>
          <w:ilvl w:val="0"/>
          <w:numId w:val="14"/>
        </w:numPr>
        <w:rPr>
          <w:sz w:val="20"/>
        </w:rPr>
      </w:pPr>
      <w:r w:rsidRPr="00D051FB">
        <w:rPr>
          <w:sz w:val="20"/>
        </w:rPr>
        <w:t>Delta på alle ferdigbefaringer og føre liste over feil og mangl</w:t>
      </w:r>
      <w:r w:rsidR="00A3124E" w:rsidRPr="00D051FB">
        <w:rPr>
          <w:sz w:val="20"/>
        </w:rPr>
        <w:t>er, dersom annet ikke er avtalt</w:t>
      </w:r>
    </w:p>
    <w:p w14:paraId="4B6E1ACD" w14:textId="77777777" w:rsidR="00E00147" w:rsidRPr="00D051FB" w:rsidRDefault="00E00147" w:rsidP="007F6BBD">
      <w:pPr>
        <w:pStyle w:val="Overskrift3"/>
        <w:rPr>
          <w:sz w:val="20"/>
          <w:szCs w:val="20"/>
        </w:rPr>
      </w:pPr>
      <w:bookmarkStart w:id="81" w:name="_Toc169487569"/>
      <w:bookmarkStart w:id="82" w:name="_Toc270928085"/>
      <w:bookmarkStart w:id="83" w:name="_Toc378749589"/>
      <w:bookmarkStart w:id="84" w:name="_Toc233194548"/>
      <w:r w:rsidRPr="00D051FB">
        <w:rPr>
          <w:sz w:val="20"/>
          <w:szCs w:val="20"/>
        </w:rPr>
        <w:t>Prøvedriftsperioden</w:t>
      </w:r>
      <w:bookmarkEnd w:id="81"/>
      <w:bookmarkEnd w:id="82"/>
      <w:bookmarkEnd w:id="83"/>
      <w:bookmarkEnd w:id="84"/>
    </w:p>
    <w:p w14:paraId="5A07019D" w14:textId="77777777" w:rsidR="00E00147" w:rsidRPr="00D051FB" w:rsidRDefault="00E00147" w:rsidP="007F6BBD">
      <w:pPr>
        <w:pStyle w:val="Tekst"/>
        <w:rPr>
          <w:sz w:val="20"/>
        </w:rPr>
      </w:pPr>
      <w:r w:rsidRPr="00D051FB">
        <w:rPr>
          <w:sz w:val="20"/>
        </w:rPr>
        <w:t>BHO skal:</w:t>
      </w:r>
    </w:p>
    <w:p w14:paraId="59D5C764" w14:textId="77D4AF63" w:rsidR="00E00147" w:rsidRPr="00D051FB" w:rsidRDefault="00E00147" w:rsidP="00A3124E">
      <w:pPr>
        <w:pStyle w:val="Tekst"/>
        <w:numPr>
          <w:ilvl w:val="0"/>
          <w:numId w:val="15"/>
        </w:numPr>
        <w:rPr>
          <w:sz w:val="20"/>
        </w:rPr>
      </w:pPr>
      <w:r w:rsidRPr="00D051FB">
        <w:rPr>
          <w:sz w:val="20"/>
        </w:rPr>
        <w:lastRenderedPageBreak/>
        <w:t>Delta i felles oppstar</w:t>
      </w:r>
      <w:r w:rsidR="00A3124E" w:rsidRPr="00D051FB">
        <w:rPr>
          <w:sz w:val="20"/>
        </w:rPr>
        <w:t>tsmøte for prøvedriftsperioden</w:t>
      </w:r>
    </w:p>
    <w:p w14:paraId="794F1B9F" w14:textId="528D883B" w:rsidR="00E00147" w:rsidRPr="00D051FB" w:rsidRDefault="00E00147" w:rsidP="00A3124E">
      <w:pPr>
        <w:pStyle w:val="Tekst"/>
        <w:numPr>
          <w:ilvl w:val="0"/>
          <w:numId w:val="15"/>
        </w:numPr>
        <w:rPr>
          <w:sz w:val="20"/>
        </w:rPr>
      </w:pPr>
      <w:r w:rsidRPr="00D051FB">
        <w:rPr>
          <w:sz w:val="20"/>
        </w:rPr>
        <w:t xml:space="preserve">I prøvedriftsperioden følge opp at feil fra ferdigbefaringen, TEs egenkontrolltester, byggherrestyrte tester/tverrfaglige tester samt feil og mangler avdekket i prøvedriftsperioden, snarest blir utbedret. BHO skal gjennomgå </w:t>
      </w:r>
      <w:r w:rsidR="00A3124E" w:rsidRPr="00D051FB">
        <w:rPr>
          <w:sz w:val="20"/>
        </w:rPr>
        <w:t>ukvitterte</w:t>
      </w:r>
      <w:r w:rsidRPr="00D051FB">
        <w:rPr>
          <w:sz w:val="20"/>
        </w:rPr>
        <w:t xml:space="preserve"> feillister fra TE og foreta kontrollbefaringer.</w:t>
      </w:r>
    </w:p>
    <w:p w14:paraId="6AE389DC" w14:textId="5504C8C6" w:rsidR="00E00147" w:rsidRPr="00D051FB" w:rsidRDefault="00E00147" w:rsidP="00A3124E">
      <w:pPr>
        <w:pStyle w:val="Tekst"/>
        <w:numPr>
          <w:ilvl w:val="0"/>
          <w:numId w:val="15"/>
        </w:numPr>
        <w:rPr>
          <w:sz w:val="20"/>
        </w:rPr>
      </w:pPr>
      <w:r w:rsidRPr="00D051FB">
        <w:rPr>
          <w:sz w:val="20"/>
        </w:rPr>
        <w:t>Samle sluttrapporter fra prøvedriftsperioden fra TE og</w:t>
      </w:r>
      <w:r w:rsidR="00A3124E" w:rsidRPr="00D051FB">
        <w:rPr>
          <w:sz w:val="20"/>
        </w:rPr>
        <w:t xml:space="preserve"> oversende PL før overtakelsen</w:t>
      </w:r>
    </w:p>
    <w:p w14:paraId="362CBABA" w14:textId="77777777" w:rsidR="00E00147" w:rsidRPr="00D051FB" w:rsidRDefault="00E00147" w:rsidP="007F6BBD">
      <w:pPr>
        <w:pStyle w:val="Overskrift3"/>
        <w:rPr>
          <w:sz w:val="20"/>
          <w:szCs w:val="20"/>
        </w:rPr>
      </w:pPr>
      <w:bookmarkStart w:id="85" w:name="_Toc169487570"/>
      <w:bookmarkStart w:id="86" w:name="_Toc270928086"/>
      <w:bookmarkStart w:id="87" w:name="_Toc378749590"/>
      <w:bookmarkStart w:id="88" w:name="_Toc233194549"/>
      <w:r w:rsidRPr="00D051FB">
        <w:rPr>
          <w:sz w:val="20"/>
          <w:szCs w:val="20"/>
        </w:rPr>
        <w:t>Overtakelse</w:t>
      </w:r>
      <w:bookmarkEnd w:id="85"/>
      <w:bookmarkEnd w:id="86"/>
      <w:bookmarkEnd w:id="87"/>
      <w:bookmarkEnd w:id="88"/>
    </w:p>
    <w:p w14:paraId="6D044A82" w14:textId="77777777" w:rsidR="00E00147" w:rsidRPr="00D051FB" w:rsidRDefault="00E00147" w:rsidP="007F6BBD">
      <w:pPr>
        <w:pStyle w:val="Tekst"/>
        <w:rPr>
          <w:sz w:val="20"/>
        </w:rPr>
      </w:pPr>
      <w:r w:rsidRPr="00D051FB">
        <w:rPr>
          <w:sz w:val="20"/>
        </w:rPr>
        <w:t>BHO skal:</w:t>
      </w:r>
    </w:p>
    <w:p w14:paraId="58AB4E5E" w14:textId="16312922" w:rsidR="00E00147" w:rsidRPr="00D051FB" w:rsidRDefault="00E00147" w:rsidP="00A3124E">
      <w:pPr>
        <w:pStyle w:val="Tekst"/>
        <w:numPr>
          <w:ilvl w:val="0"/>
          <w:numId w:val="16"/>
        </w:numPr>
        <w:rPr>
          <w:sz w:val="20"/>
        </w:rPr>
      </w:pPr>
      <w:r w:rsidRPr="00D051FB">
        <w:rPr>
          <w:sz w:val="20"/>
        </w:rPr>
        <w:t>Innkalle til og delta i overtakelsesforretninger med tilhørende befaringer. BHO l</w:t>
      </w:r>
      <w:r w:rsidR="00A3124E" w:rsidRPr="00D051FB">
        <w:rPr>
          <w:sz w:val="20"/>
        </w:rPr>
        <w:t>eder overtakelsesforretningene</w:t>
      </w:r>
    </w:p>
    <w:p w14:paraId="3EEA50C7" w14:textId="35E33C6C" w:rsidR="00E00147" w:rsidRPr="00D051FB" w:rsidRDefault="00E00147" w:rsidP="00A3124E">
      <w:pPr>
        <w:pStyle w:val="Tekst"/>
        <w:numPr>
          <w:ilvl w:val="0"/>
          <w:numId w:val="16"/>
        </w:numPr>
        <w:rPr>
          <w:sz w:val="20"/>
        </w:rPr>
      </w:pPr>
      <w:r w:rsidRPr="00D051FB">
        <w:rPr>
          <w:sz w:val="20"/>
        </w:rPr>
        <w:t>Sørge for at protokoll fra overtakelsesforretningene blir utarbeidet</w:t>
      </w:r>
      <w:r w:rsidR="00A3124E" w:rsidRPr="00D051FB">
        <w:rPr>
          <w:sz w:val="20"/>
        </w:rPr>
        <w:t xml:space="preserve"> og signert av kontraktspartene</w:t>
      </w:r>
      <w:r w:rsidRPr="00D051FB">
        <w:rPr>
          <w:sz w:val="20"/>
        </w:rPr>
        <w:t xml:space="preserve"> </w:t>
      </w:r>
    </w:p>
    <w:p w14:paraId="3E29B9F6" w14:textId="77777777" w:rsidR="00E00147" w:rsidRPr="00D051FB" w:rsidRDefault="00E00147" w:rsidP="007F6BBD">
      <w:pPr>
        <w:pStyle w:val="Overskrift3"/>
        <w:rPr>
          <w:sz w:val="20"/>
          <w:szCs w:val="20"/>
        </w:rPr>
      </w:pPr>
      <w:bookmarkStart w:id="89" w:name="_Toc169487571"/>
      <w:bookmarkStart w:id="90" w:name="_Toc270928087"/>
      <w:bookmarkStart w:id="91" w:name="_Toc378749591"/>
      <w:bookmarkStart w:id="92" w:name="_Toc233194550"/>
      <w:r w:rsidRPr="00D051FB">
        <w:rPr>
          <w:sz w:val="20"/>
          <w:szCs w:val="20"/>
        </w:rPr>
        <w:t>Innflytting</w:t>
      </w:r>
      <w:bookmarkEnd w:id="89"/>
      <w:bookmarkEnd w:id="90"/>
      <w:bookmarkEnd w:id="91"/>
      <w:bookmarkEnd w:id="92"/>
    </w:p>
    <w:p w14:paraId="61CFD9C6" w14:textId="77777777" w:rsidR="00E00147" w:rsidRPr="00D051FB" w:rsidRDefault="00E00147" w:rsidP="007F6BBD">
      <w:pPr>
        <w:pStyle w:val="Tekst"/>
        <w:rPr>
          <w:sz w:val="20"/>
        </w:rPr>
      </w:pPr>
      <w:r w:rsidRPr="00D051FB">
        <w:rPr>
          <w:sz w:val="20"/>
        </w:rPr>
        <w:t>BHO skal:</w:t>
      </w:r>
    </w:p>
    <w:p w14:paraId="7DE25EBD" w14:textId="504D6ADE" w:rsidR="00E00147" w:rsidRPr="00D051FB" w:rsidRDefault="00E00147" w:rsidP="00A3124E">
      <w:pPr>
        <w:pStyle w:val="Tekst"/>
        <w:numPr>
          <w:ilvl w:val="0"/>
          <w:numId w:val="17"/>
        </w:numPr>
        <w:rPr>
          <w:sz w:val="20"/>
        </w:rPr>
      </w:pPr>
      <w:r w:rsidRPr="00D051FB">
        <w:rPr>
          <w:sz w:val="20"/>
        </w:rPr>
        <w:t>Følge opp at brukstillate</w:t>
      </w:r>
      <w:r w:rsidR="00A3124E" w:rsidRPr="00D051FB">
        <w:rPr>
          <w:sz w:val="20"/>
        </w:rPr>
        <w:t>lse foreligger før innflytting</w:t>
      </w:r>
    </w:p>
    <w:p w14:paraId="70596262" w14:textId="7BD66B2E" w:rsidR="00E00147" w:rsidRPr="00D051FB" w:rsidRDefault="00E00147" w:rsidP="00A3124E">
      <w:pPr>
        <w:pStyle w:val="Tekst"/>
        <w:numPr>
          <w:ilvl w:val="0"/>
          <w:numId w:val="17"/>
        </w:numPr>
        <w:rPr>
          <w:sz w:val="20"/>
        </w:rPr>
      </w:pPr>
      <w:r w:rsidRPr="00D051FB">
        <w:rPr>
          <w:sz w:val="20"/>
        </w:rPr>
        <w:t>Påse at arbeidet med utbedring av feil og mangler koordineres i forhold til brukerens innflytting</w:t>
      </w:r>
    </w:p>
    <w:p w14:paraId="30202ED5" w14:textId="77777777" w:rsidR="00E00147" w:rsidRPr="00D051FB" w:rsidRDefault="00E00147" w:rsidP="007F6BBD">
      <w:pPr>
        <w:pStyle w:val="Overskrift1"/>
        <w:rPr>
          <w:sz w:val="20"/>
          <w:szCs w:val="20"/>
        </w:rPr>
      </w:pPr>
      <w:bookmarkStart w:id="93" w:name="_Toc270928088"/>
      <w:bookmarkStart w:id="94" w:name="_Toc378749592"/>
      <w:bookmarkStart w:id="95" w:name="_Toc233194551"/>
      <w:bookmarkEnd w:id="72"/>
      <w:r w:rsidRPr="00D051FB">
        <w:rPr>
          <w:sz w:val="20"/>
          <w:szCs w:val="20"/>
        </w:rPr>
        <w:t>Reklamasjons</w:t>
      </w:r>
      <w:r w:rsidR="007F6BBD" w:rsidRPr="00D051FB">
        <w:rPr>
          <w:sz w:val="20"/>
          <w:szCs w:val="20"/>
        </w:rPr>
        <w:t>perioden</w:t>
      </w:r>
      <w:bookmarkEnd w:id="73"/>
      <w:bookmarkEnd w:id="74"/>
      <w:bookmarkEnd w:id="75"/>
      <w:bookmarkEnd w:id="93"/>
      <w:bookmarkEnd w:id="94"/>
      <w:bookmarkEnd w:id="95"/>
    </w:p>
    <w:p w14:paraId="5DB16423" w14:textId="77777777" w:rsidR="00E00147" w:rsidRPr="00D051FB" w:rsidRDefault="00E00147" w:rsidP="007F6BBD">
      <w:pPr>
        <w:pStyle w:val="Tekst"/>
        <w:rPr>
          <w:sz w:val="20"/>
        </w:rPr>
      </w:pPr>
      <w:r w:rsidRPr="00D051FB">
        <w:rPr>
          <w:sz w:val="20"/>
        </w:rPr>
        <w:t>BHO skal:</w:t>
      </w:r>
    </w:p>
    <w:p w14:paraId="795B8CD8" w14:textId="3DC11768" w:rsidR="00E00147" w:rsidRPr="00D051FB" w:rsidRDefault="00E00147" w:rsidP="00A3124E">
      <w:pPr>
        <w:pStyle w:val="Tekst"/>
        <w:numPr>
          <w:ilvl w:val="0"/>
          <w:numId w:val="18"/>
        </w:numPr>
        <w:rPr>
          <w:sz w:val="20"/>
        </w:rPr>
      </w:pPr>
      <w:r w:rsidRPr="00D051FB">
        <w:rPr>
          <w:sz w:val="20"/>
        </w:rPr>
        <w:t>Følge opp at alle mangler som framgår av overtakelsesprotokollen blir utbedre</w:t>
      </w:r>
      <w:r w:rsidR="00A3124E" w:rsidRPr="00D051FB">
        <w:rPr>
          <w:sz w:val="20"/>
        </w:rPr>
        <w:t>t innen nærmere avtalte frister</w:t>
      </w:r>
    </w:p>
    <w:p w14:paraId="48373D85" w14:textId="77777777" w:rsidR="00E00147" w:rsidRPr="00D051FB" w:rsidRDefault="00E00147" w:rsidP="00A3124E">
      <w:pPr>
        <w:pStyle w:val="Tekst"/>
        <w:numPr>
          <w:ilvl w:val="0"/>
          <w:numId w:val="18"/>
        </w:numPr>
        <w:rPr>
          <w:sz w:val="20"/>
        </w:rPr>
      </w:pPr>
      <w:r w:rsidRPr="00D051FB">
        <w:rPr>
          <w:sz w:val="20"/>
        </w:rPr>
        <w:t>Organisere og gjennomføre kontroll av byggearbeidene i reklamasjons</w:t>
      </w:r>
      <w:r w:rsidR="007F6BBD" w:rsidRPr="00D051FB">
        <w:rPr>
          <w:sz w:val="20"/>
        </w:rPr>
        <w:t>perioden</w:t>
      </w:r>
      <w:r w:rsidRPr="00D051FB">
        <w:rPr>
          <w:sz w:val="20"/>
        </w:rPr>
        <w:t>. Det skal holdes ett-, to- og treårsbefaringer. I samråd med PL innkalle til, lede og referere nødvendige befaringer i reklamasjons</w:t>
      </w:r>
      <w:r w:rsidR="007F6BBD" w:rsidRPr="00D051FB">
        <w:rPr>
          <w:sz w:val="20"/>
        </w:rPr>
        <w:t>perioden</w:t>
      </w:r>
      <w:r w:rsidRPr="00D051FB">
        <w:rPr>
          <w:sz w:val="20"/>
        </w:rPr>
        <w:t xml:space="preserve">. </w:t>
      </w:r>
    </w:p>
    <w:p w14:paraId="0A3FE552" w14:textId="11EF599E" w:rsidR="00E00147" w:rsidRPr="00D051FB" w:rsidRDefault="00E00147" w:rsidP="00A3124E">
      <w:pPr>
        <w:pStyle w:val="Tekst"/>
        <w:numPr>
          <w:ilvl w:val="0"/>
          <w:numId w:val="18"/>
        </w:numPr>
        <w:rPr>
          <w:sz w:val="20"/>
        </w:rPr>
      </w:pPr>
      <w:r w:rsidRPr="00D051FB">
        <w:rPr>
          <w:sz w:val="20"/>
        </w:rPr>
        <w:t>Påvise eventuelle feil og mangler i reklamasjons</w:t>
      </w:r>
      <w:r w:rsidR="007F6BBD" w:rsidRPr="00D051FB">
        <w:rPr>
          <w:sz w:val="20"/>
        </w:rPr>
        <w:t>perioden</w:t>
      </w:r>
      <w:r w:rsidRPr="00D051FB">
        <w:rPr>
          <w:sz w:val="20"/>
        </w:rPr>
        <w:t xml:space="preserve"> og følge opp at alle reklamasjonsarbeid</w:t>
      </w:r>
      <w:r w:rsidR="00A3124E" w:rsidRPr="00D051FB">
        <w:rPr>
          <w:sz w:val="20"/>
        </w:rPr>
        <w:t>er utbedres snarest mulig av TE</w:t>
      </w:r>
    </w:p>
    <w:p w14:paraId="504D31A3" w14:textId="7BD78F89" w:rsidR="00E00147" w:rsidRPr="00D051FB" w:rsidRDefault="00E00147" w:rsidP="00A3124E">
      <w:pPr>
        <w:pStyle w:val="Tekst"/>
        <w:numPr>
          <w:ilvl w:val="0"/>
          <w:numId w:val="18"/>
        </w:numPr>
        <w:rPr>
          <w:sz w:val="20"/>
        </w:rPr>
      </w:pPr>
      <w:r w:rsidRPr="00D051FB">
        <w:rPr>
          <w:sz w:val="20"/>
        </w:rPr>
        <w:t>Kontrollere eventuelle etterarbeider og reklam</w:t>
      </w:r>
      <w:r w:rsidR="00A3124E" w:rsidRPr="00D051FB">
        <w:rPr>
          <w:sz w:val="20"/>
        </w:rPr>
        <w:t>asjonsarbeider i samråd med TE</w:t>
      </w:r>
    </w:p>
    <w:p w14:paraId="3C76128E" w14:textId="439B78CC" w:rsidR="00E00147" w:rsidRPr="00D051FB" w:rsidRDefault="00E00147" w:rsidP="00A3124E">
      <w:pPr>
        <w:pStyle w:val="Tekst"/>
        <w:numPr>
          <w:ilvl w:val="0"/>
          <w:numId w:val="18"/>
        </w:numPr>
        <w:rPr>
          <w:sz w:val="20"/>
        </w:rPr>
      </w:pPr>
      <w:r w:rsidRPr="00D051FB">
        <w:rPr>
          <w:sz w:val="20"/>
        </w:rPr>
        <w:t>Vurdere behovet for å benytte andre mangelsanksjoner enn utbedring, jf. kontraktsbestemmelsene</w:t>
      </w:r>
    </w:p>
    <w:p w14:paraId="18B2B159" w14:textId="6A18E8C9" w:rsidR="00E00147" w:rsidRPr="00D051FB" w:rsidRDefault="00E00147" w:rsidP="00A3124E">
      <w:pPr>
        <w:pStyle w:val="Tekst"/>
        <w:numPr>
          <w:ilvl w:val="0"/>
          <w:numId w:val="18"/>
        </w:numPr>
        <w:rPr>
          <w:sz w:val="20"/>
        </w:rPr>
      </w:pPr>
      <w:r w:rsidRPr="00D051FB">
        <w:rPr>
          <w:sz w:val="20"/>
        </w:rPr>
        <w:t>Melde fra til Statsbygg om reduksjon og frigivels</w:t>
      </w:r>
      <w:r w:rsidR="00A3124E" w:rsidRPr="00D051FB">
        <w:rPr>
          <w:sz w:val="20"/>
        </w:rPr>
        <w:t>e av garantier kan gjennomføres</w:t>
      </w:r>
    </w:p>
    <w:p w14:paraId="0BF73B41" w14:textId="77777777" w:rsidR="002852AF" w:rsidRPr="00D051FB" w:rsidRDefault="002852AF" w:rsidP="002852AF">
      <w:pPr>
        <w:pStyle w:val="Tekst"/>
        <w:ind w:left="1211"/>
        <w:rPr>
          <w:sz w:val="20"/>
        </w:rPr>
      </w:pPr>
    </w:p>
    <w:p w14:paraId="52FB7CBF" w14:textId="77777777" w:rsidR="00E00147" w:rsidRPr="00D051FB" w:rsidRDefault="00E00147" w:rsidP="007F6BBD">
      <w:pPr>
        <w:pStyle w:val="Overskrift1"/>
        <w:rPr>
          <w:sz w:val="20"/>
          <w:szCs w:val="20"/>
        </w:rPr>
      </w:pPr>
      <w:bookmarkStart w:id="96" w:name="_Toc270928089"/>
      <w:bookmarkStart w:id="97" w:name="_Toc378749593"/>
      <w:bookmarkStart w:id="98" w:name="_Toc233194552"/>
      <w:r w:rsidRPr="00D051FB">
        <w:rPr>
          <w:sz w:val="20"/>
          <w:szCs w:val="20"/>
        </w:rPr>
        <w:t>Teknisk byggherreombud</w:t>
      </w:r>
      <w:bookmarkEnd w:id="96"/>
      <w:r w:rsidRPr="00D051FB">
        <w:rPr>
          <w:sz w:val="20"/>
          <w:szCs w:val="20"/>
        </w:rPr>
        <w:t xml:space="preserve"> (TBHO)</w:t>
      </w:r>
      <w:bookmarkEnd w:id="97"/>
      <w:bookmarkEnd w:id="98"/>
    </w:p>
    <w:p w14:paraId="14ED93D7" w14:textId="77777777" w:rsidR="00E00147" w:rsidRPr="00D051FB" w:rsidRDefault="00E00147" w:rsidP="007F6BBD">
      <w:pPr>
        <w:pStyle w:val="Tekst"/>
        <w:rPr>
          <w:sz w:val="20"/>
        </w:rPr>
      </w:pPr>
      <w:r w:rsidRPr="00D051FB">
        <w:rPr>
          <w:sz w:val="20"/>
        </w:rPr>
        <w:t>Teknisk byggherreombud inngår i BHOs ytelser.</w:t>
      </w:r>
    </w:p>
    <w:p w14:paraId="794D5A85" w14:textId="77777777" w:rsidR="00E00147" w:rsidRPr="00D051FB" w:rsidRDefault="00E00147" w:rsidP="007F6BBD">
      <w:pPr>
        <w:pStyle w:val="Tekst"/>
        <w:rPr>
          <w:sz w:val="20"/>
        </w:rPr>
      </w:pPr>
      <w:r w:rsidRPr="00D051FB">
        <w:rPr>
          <w:sz w:val="20"/>
        </w:rPr>
        <w:t>TBHO skal:</w:t>
      </w:r>
    </w:p>
    <w:p w14:paraId="2796A218" w14:textId="77777777" w:rsidR="00E00147" w:rsidRPr="00D051FB" w:rsidRDefault="00E00147" w:rsidP="00A3124E">
      <w:pPr>
        <w:pStyle w:val="Tekst"/>
        <w:numPr>
          <w:ilvl w:val="0"/>
          <w:numId w:val="19"/>
        </w:numPr>
        <w:rPr>
          <w:sz w:val="20"/>
        </w:rPr>
      </w:pPr>
      <w:r w:rsidRPr="00D051FB">
        <w:rPr>
          <w:sz w:val="20"/>
        </w:rPr>
        <w:t xml:space="preserve">Gjennomgå prosjektdokumenter for de tekniske fag, for å danne et grunnlag for forståelse av innhold og omfang av nødvendig teknisk oppfølging. Gjennomgangen skal også gjøres med henblikk på å oppdage og avverge kollisjoner mellom ulike tekniske anlegg, samt å oppdage eventuelle mangler i grensesnittene mellom de ulike fag.  TBHO må vurdere om de forutsetningene og virkemåte TE har definert for sin prosjektering av tekniske systemer klart går frem av beskrivelser og tegninger. TBHO må vurdere om innregulering og testing av tekniske systemer er tilstrekkelig beskrevet.   </w:t>
      </w:r>
    </w:p>
    <w:p w14:paraId="58D53D45" w14:textId="77777777" w:rsidR="00E00147" w:rsidRPr="00D051FB" w:rsidRDefault="00E00147" w:rsidP="00A3124E">
      <w:pPr>
        <w:pStyle w:val="Tekst"/>
        <w:numPr>
          <w:ilvl w:val="0"/>
          <w:numId w:val="19"/>
        </w:numPr>
        <w:rPr>
          <w:sz w:val="20"/>
        </w:rPr>
      </w:pPr>
      <w:r w:rsidRPr="00D051FB">
        <w:rPr>
          <w:sz w:val="20"/>
        </w:rPr>
        <w:t xml:space="preserve">Bistå BHO på byggeplass med teknisk forståelse av prosjekt- og tilbudsdokumenter, spesielle fakturaer, utforming av rekvisisjoner, prisforespørsler etc. </w:t>
      </w:r>
    </w:p>
    <w:p w14:paraId="079C7602" w14:textId="77777777" w:rsidR="00E00147" w:rsidRPr="00D051FB" w:rsidRDefault="00E00147" w:rsidP="00A3124E">
      <w:pPr>
        <w:pStyle w:val="Tekst"/>
        <w:numPr>
          <w:ilvl w:val="0"/>
          <w:numId w:val="19"/>
        </w:numPr>
        <w:rPr>
          <w:sz w:val="20"/>
        </w:rPr>
      </w:pPr>
      <w:r w:rsidRPr="00D051FB">
        <w:rPr>
          <w:sz w:val="20"/>
        </w:rPr>
        <w:t xml:space="preserve">Delta på kontraktsgjennomgang, oppstartsmøter, byggemøter, framdriftsmøter og andre </w:t>
      </w:r>
      <w:r w:rsidRPr="00D051FB">
        <w:rPr>
          <w:sz w:val="20"/>
        </w:rPr>
        <w:lastRenderedPageBreak/>
        <w:t>faglige møter og kvalitetssikringsmøter (KS-møter) gjennom hele byggefasen.</w:t>
      </w:r>
      <w:bookmarkStart w:id="99" w:name="_Toc270928090"/>
      <w:bookmarkStart w:id="100" w:name="_Toc110312128"/>
      <w:bookmarkStart w:id="101" w:name="_Toc132015472"/>
    </w:p>
    <w:p w14:paraId="1867DA75" w14:textId="77777777" w:rsidR="00E00147" w:rsidRPr="00D051FB" w:rsidRDefault="00E00147" w:rsidP="00A3124E">
      <w:pPr>
        <w:pStyle w:val="Tekst"/>
        <w:numPr>
          <w:ilvl w:val="0"/>
          <w:numId w:val="19"/>
        </w:numPr>
        <w:rPr>
          <w:sz w:val="20"/>
        </w:rPr>
      </w:pPr>
      <w:r w:rsidRPr="00D051FB">
        <w:rPr>
          <w:sz w:val="20"/>
        </w:rPr>
        <w:t xml:space="preserve">Utarbeide en kontrollplan for eget kontrollarbeid som sier noe om hvilke tekniske systemer som skal kontrolleres, type kontroll, hyppighet/tidspunkt for kontroll. </w:t>
      </w:r>
      <w:proofErr w:type="spellStart"/>
      <w:r w:rsidRPr="00D051FB">
        <w:rPr>
          <w:sz w:val="20"/>
        </w:rPr>
        <w:t>TBHOs</w:t>
      </w:r>
      <w:proofErr w:type="spellEnd"/>
      <w:r w:rsidRPr="00D051FB">
        <w:rPr>
          <w:sz w:val="20"/>
        </w:rPr>
        <w:t xml:space="preserve"> kontrollplan skal fremlegges for og godkjennes av BHO og PL. </w:t>
      </w:r>
    </w:p>
    <w:p w14:paraId="63348907" w14:textId="77777777" w:rsidR="00E00147" w:rsidRPr="00D051FB" w:rsidRDefault="00E00147" w:rsidP="00A3124E">
      <w:pPr>
        <w:pStyle w:val="Tekst"/>
        <w:numPr>
          <w:ilvl w:val="0"/>
          <w:numId w:val="19"/>
        </w:numPr>
        <w:rPr>
          <w:sz w:val="20"/>
        </w:rPr>
      </w:pPr>
      <w:r w:rsidRPr="00D051FB">
        <w:rPr>
          <w:sz w:val="20"/>
        </w:rPr>
        <w:t xml:space="preserve">Dokumentere utført stikkprøvekontroll med utfylte kontrollskjema, supplert med bilder osv. I kontrollskjema skal minimum følgende </w:t>
      </w:r>
      <w:proofErr w:type="gramStart"/>
      <w:r w:rsidRPr="00D051FB">
        <w:rPr>
          <w:sz w:val="20"/>
        </w:rPr>
        <w:t>fremgå</w:t>
      </w:r>
      <w:proofErr w:type="gramEnd"/>
      <w:r w:rsidRPr="00D051FB">
        <w:rPr>
          <w:sz w:val="20"/>
        </w:rPr>
        <w:t>: system, sted, (måle)resultat, avvik og kontrollgrunnlag.</w:t>
      </w:r>
    </w:p>
    <w:p w14:paraId="7179B92B" w14:textId="77777777" w:rsidR="00E00147" w:rsidRPr="00D051FB" w:rsidRDefault="00E00147" w:rsidP="00A3124E">
      <w:pPr>
        <w:pStyle w:val="Tekst"/>
        <w:numPr>
          <w:ilvl w:val="0"/>
          <w:numId w:val="19"/>
        </w:numPr>
        <w:rPr>
          <w:sz w:val="20"/>
        </w:rPr>
      </w:pPr>
      <w:r w:rsidRPr="00D051FB">
        <w:rPr>
          <w:sz w:val="20"/>
        </w:rPr>
        <w:t xml:space="preserve">Kontrollere alle tekniske installasjoner som bygges inn, lukkes inn eller på annen måte gjøres utilgjengelig for senere kontroll. </w:t>
      </w:r>
    </w:p>
    <w:p w14:paraId="65C1887A" w14:textId="77777777" w:rsidR="00E00147" w:rsidRPr="00D051FB" w:rsidRDefault="00E00147" w:rsidP="00A3124E">
      <w:pPr>
        <w:pStyle w:val="Tekst"/>
        <w:numPr>
          <w:ilvl w:val="0"/>
          <w:numId w:val="19"/>
        </w:numPr>
        <w:rPr>
          <w:sz w:val="20"/>
        </w:rPr>
      </w:pPr>
      <w:r w:rsidRPr="00D051FB">
        <w:rPr>
          <w:sz w:val="20"/>
        </w:rPr>
        <w:t>Følge opp at de tekniske fag utfører nødvendig egenkontroll/tester iht. godkjent kontrollplan og følge opp at dokumentasjon utarbeides. Varsle BHO hvis godkjent kontrollplan ikke følges eller dokumentasjon ikke utarbeides.</w:t>
      </w:r>
    </w:p>
    <w:p w14:paraId="4C9D92DA" w14:textId="77777777" w:rsidR="00E00147" w:rsidRPr="00D051FB" w:rsidRDefault="00E00147" w:rsidP="007F6BBD">
      <w:pPr>
        <w:pStyle w:val="Tekst"/>
        <w:rPr>
          <w:sz w:val="20"/>
        </w:rPr>
      </w:pPr>
      <w:r w:rsidRPr="00D051FB">
        <w:rPr>
          <w:sz w:val="20"/>
        </w:rPr>
        <w:t>BHO vil ha det overordnede byggherreombudansvaret. TBHO skal rapportere til BHO og følge de prosjektadministrative rutiner som BHO utarbeider for prosjektet.</w:t>
      </w:r>
      <w:bookmarkEnd w:id="99"/>
      <w:bookmarkEnd w:id="100"/>
      <w:bookmarkEnd w:id="101"/>
    </w:p>
    <w:p w14:paraId="54178990" w14:textId="77777777" w:rsidR="009E59CD" w:rsidRPr="00D051FB" w:rsidRDefault="004B56DC" w:rsidP="004B56DC">
      <w:pPr>
        <w:pStyle w:val="Overskrift1"/>
        <w:rPr>
          <w:sz w:val="20"/>
          <w:szCs w:val="20"/>
        </w:rPr>
      </w:pPr>
      <w:bookmarkStart w:id="102" w:name="_Toc233194553"/>
      <w:r w:rsidRPr="00D051FB">
        <w:rPr>
          <w:sz w:val="20"/>
          <w:szCs w:val="20"/>
        </w:rPr>
        <w:t>Vedlegg</w:t>
      </w:r>
      <w:bookmarkEnd w:id="102"/>
    </w:p>
    <w:p w14:paraId="26054762" w14:textId="77777777" w:rsidR="004B56DC" w:rsidRPr="00D051FB" w:rsidRDefault="004B56DC" w:rsidP="004B56DC">
      <w:pPr>
        <w:pStyle w:val="Tekst"/>
        <w:rPr>
          <w:sz w:val="20"/>
        </w:rPr>
      </w:pPr>
      <w:r w:rsidRPr="00D051FB">
        <w:rPr>
          <w:sz w:val="20"/>
        </w:rPr>
        <w:t>Eksempel på oppsett økonomirapport, jf. pkt. 3.1.3:</w:t>
      </w:r>
    </w:p>
    <w:p w14:paraId="33904DEC" w14:textId="77777777" w:rsidR="004B56DC" w:rsidRPr="004B56DC" w:rsidRDefault="004B56DC" w:rsidP="004B56DC">
      <w:pPr>
        <w:pStyle w:val="Tekst"/>
      </w:pPr>
      <w:r>
        <w:rPr>
          <w:noProof/>
        </w:rPr>
        <w:drawing>
          <wp:inline distT="0" distB="0" distL="0" distR="0" wp14:anchorId="420A2FF9" wp14:editId="74F3B6A5">
            <wp:extent cx="4892634" cy="3274828"/>
            <wp:effectExtent l="0" t="0" r="3810" b="190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917601" cy="3291539"/>
                    </a:xfrm>
                    <a:prstGeom prst="rect">
                      <a:avLst/>
                    </a:prstGeom>
                  </pic:spPr>
                </pic:pic>
              </a:graphicData>
            </a:graphic>
          </wp:inline>
        </w:drawing>
      </w:r>
    </w:p>
    <w:sectPr w:rsidR="004B56DC" w:rsidRPr="004B56DC" w:rsidSect="007B3F0F">
      <w:headerReference w:type="default" r:id="rId13"/>
      <w:pgSz w:w="11906" w:h="16838"/>
      <w:pgMar w:top="1417" w:right="1417" w:bottom="1417" w:left="1417" w:header="708" w:footer="3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B083B" w14:textId="77777777" w:rsidR="005F28C6" w:rsidRDefault="005F28C6" w:rsidP="008D30E9">
      <w:r>
        <w:separator/>
      </w:r>
    </w:p>
  </w:endnote>
  <w:endnote w:type="continuationSeparator" w:id="0">
    <w:p w14:paraId="4FFBC942" w14:textId="77777777" w:rsidR="005F28C6" w:rsidRDefault="005F28C6" w:rsidP="008D30E9">
      <w:r>
        <w:continuationSeparator/>
      </w:r>
    </w:p>
  </w:endnote>
  <w:endnote w:type="continuationNotice" w:id="1">
    <w:p w14:paraId="7A367639" w14:textId="77777777" w:rsidR="005F28C6" w:rsidRDefault="005F28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CF2EF" w14:textId="77777777" w:rsidR="005F28C6" w:rsidRDefault="005F28C6" w:rsidP="008D30E9">
      <w:r>
        <w:separator/>
      </w:r>
    </w:p>
  </w:footnote>
  <w:footnote w:type="continuationSeparator" w:id="0">
    <w:p w14:paraId="6AEFBF95" w14:textId="77777777" w:rsidR="005F28C6" w:rsidRDefault="005F28C6" w:rsidP="008D30E9">
      <w:r>
        <w:continuationSeparator/>
      </w:r>
    </w:p>
  </w:footnote>
  <w:footnote w:type="continuationNotice" w:id="1">
    <w:p w14:paraId="2CFD45BF" w14:textId="77777777" w:rsidR="005F28C6" w:rsidRDefault="005F28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103" w:type="dxa"/>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5103"/>
    </w:tblGrid>
    <w:tr w:rsidR="00E00147" w14:paraId="368F12E6" w14:textId="77777777" w:rsidTr="004B56DC">
      <w:tc>
        <w:tcPr>
          <w:tcW w:w="5103" w:type="dxa"/>
        </w:tcPr>
        <w:p w14:paraId="260C07AC" w14:textId="5B2C8CA7" w:rsidR="00E00147" w:rsidRPr="00EF4361" w:rsidRDefault="00E00147" w:rsidP="00E00147">
          <w:pPr>
            <w:jc w:val="right"/>
            <w:rPr>
              <w:sz w:val="16"/>
              <w:szCs w:val="16"/>
            </w:rPr>
          </w:pPr>
          <w:r w:rsidRPr="00EF4361">
            <w:rPr>
              <w:noProof/>
              <w:sz w:val="16"/>
              <w:szCs w:val="16"/>
            </w:rPr>
            <w:drawing>
              <wp:anchor distT="0" distB="0" distL="114300" distR="114300" simplePos="0" relativeHeight="251658240" behindDoc="1" locked="0" layoutInCell="1" allowOverlap="1" wp14:anchorId="3CB40100" wp14:editId="60972348">
                <wp:simplePos x="0" y="0"/>
                <wp:positionH relativeFrom="margin">
                  <wp:posOffset>-2585539</wp:posOffset>
                </wp:positionH>
                <wp:positionV relativeFrom="page">
                  <wp:posOffset>-23495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F4361">
            <w:rPr>
              <w:sz w:val="16"/>
              <w:szCs w:val="16"/>
            </w:rPr>
            <w:t>YT-BHO</w:t>
          </w:r>
          <w:r w:rsidRPr="00EF4361">
            <w:rPr>
              <w:sz w:val="16"/>
              <w:szCs w:val="16"/>
            </w:rPr>
            <w:br/>
            <w:t xml:space="preserve">PROSJEKTNR. </w:t>
          </w:r>
          <w:r w:rsidR="00CE5095" w:rsidRPr="00EF4361">
            <w:rPr>
              <w:sz w:val="16"/>
              <w:szCs w:val="16"/>
            </w:rPr>
            <w:t>12</w:t>
          </w:r>
          <w:r w:rsidR="003064B1" w:rsidRPr="00EF4361">
            <w:rPr>
              <w:sz w:val="16"/>
              <w:szCs w:val="16"/>
            </w:rPr>
            <w:t>85501</w:t>
          </w:r>
          <w:r w:rsidRPr="00EF4361">
            <w:rPr>
              <w:sz w:val="16"/>
              <w:szCs w:val="16"/>
            </w:rPr>
            <w:br/>
          </w:r>
          <w:r w:rsidR="00EF4361" w:rsidRPr="00EF4361">
            <w:rPr>
              <w:sz w:val="16"/>
              <w:szCs w:val="16"/>
            </w:rPr>
            <w:t>Statens hus Vadsø</w:t>
          </w:r>
        </w:p>
      </w:tc>
    </w:tr>
    <w:tr w:rsidR="00E00147" w14:paraId="637BFFAF" w14:textId="77777777" w:rsidTr="009E59CD">
      <w:trPr>
        <w:trHeight w:val="227"/>
      </w:trPr>
      <w:tc>
        <w:tcPr>
          <w:tcW w:w="5103" w:type="dxa"/>
        </w:tcPr>
        <w:p w14:paraId="29D4CAFC" w14:textId="69853358" w:rsidR="00E00147" w:rsidRPr="00832D34" w:rsidRDefault="00E00147" w:rsidP="009E59CD">
          <w:pPr>
            <w:spacing w:before="60"/>
            <w:jc w:val="right"/>
            <w:rPr>
              <w:b/>
              <w:sz w:val="16"/>
              <w:szCs w:val="16"/>
            </w:rPr>
          </w:pPr>
          <w:r w:rsidRPr="00832D34">
            <w:rPr>
              <w:sz w:val="16"/>
              <w:szCs w:val="16"/>
            </w:rPr>
            <w:t xml:space="preserve">SIDE </w:t>
          </w:r>
          <w:r w:rsidRPr="00832D34">
            <w:rPr>
              <w:sz w:val="16"/>
              <w:szCs w:val="16"/>
            </w:rPr>
            <w:fldChar w:fldCharType="begin"/>
          </w:r>
          <w:r w:rsidRPr="00832D34">
            <w:rPr>
              <w:sz w:val="16"/>
              <w:szCs w:val="16"/>
            </w:rPr>
            <w:instrText xml:space="preserve"> PAGE </w:instrText>
          </w:r>
          <w:r w:rsidRPr="00832D34">
            <w:rPr>
              <w:sz w:val="16"/>
              <w:szCs w:val="16"/>
            </w:rPr>
            <w:fldChar w:fldCharType="separate"/>
          </w:r>
          <w:r w:rsidR="00B05362">
            <w:rPr>
              <w:noProof/>
              <w:sz w:val="16"/>
              <w:szCs w:val="16"/>
            </w:rPr>
            <w:t>1</w:t>
          </w:r>
          <w:r w:rsidRPr="00832D34">
            <w:rPr>
              <w:noProof/>
              <w:sz w:val="16"/>
              <w:szCs w:val="16"/>
            </w:rPr>
            <w:fldChar w:fldCharType="end"/>
          </w:r>
          <w:r w:rsidRPr="00832D34">
            <w:rPr>
              <w:sz w:val="16"/>
              <w:szCs w:val="16"/>
            </w:rPr>
            <w:t xml:space="preserve"> AV </w:t>
          </w:r>
          <w:r w:rsidRPr="00832D34">
            <w:rPr>
              <w:sz w:val="16"/>
              <w:szCs w:val="16"/>
            </w:rPr>
            <w:fldChar w:fldCharType="begin"/>
          </w:r>
          <w:r w:rsidRPr="00832D34">
            <w:rPr>
              <w:sz w:val="16"/>
              <w:szCs w:val="16"/>
            </w:rPr>
            <w:instrText xml:space="preserve"> NUMPAGES </w:instrText>
          </w:r>
          <w:r w:rsidRPr="00832D34">
            <w:rPr>
              <w:sz w:val="16"/>
              <w:szCs w:val="16"/>
            </w:rPr>
            <w:fldChar w:fldCharType="separate"/>
          </w:r>
          <w:r w:rsidR="00B05362">
            <w:rPr>
              <w:noProof/>
              <w:sz w:val="16"/>
              <w:szCs w:val="16"/>
            </w:rPr>
            <w:t>11</w:t>
          </w:r>
          <w:r w:rsidRPr="00832D34">
            <w:rPr>
              <w:noProof/>
              <w:sz w:val="16"/>
              <w:szCs w:val="16"/>
            </w:rPr>
            <w:fldChar w:fldCharType="end"/>
          </w:r>
        </w:p>
      </w:tc>
    </w:tr>
  </w:tbl>
  <w:p w14:paraId="270CCA1F" w14:textId="77777777" w:rsidR="00E00147" w:rsidRDefault="00E00147" w:rsidP="008D30E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F49D2"/>
    <w:multiLevelType w:val="hybridMultilevel"/>
    <w:tmpl w:val="9E5A86A6"/>
    <w:lvl w:ilvl="0" w:tplc="04140001">
      <w:start w:val="1"/>
      <w:numFmt w:val="bullet"/>
      <w:lvlText w:val=""/>
      <w:lvlJc w:val="left"/>
      <w:pPr>
        <w:ind w:left="1211" w:hanging="360"/>
      </w:pPr>
      <w:rPr>
        <w:rFonts w:ascii="Symbol" w:hAnsi="Symbol" w:hint="default"/>
      </w:rPr>
    </w:lvl>
    <w:lvl w:ilvl="1" w:tplc="04140003" w:tentative="1">
      <w:start w:val="1"/>
      <w:numFmt w:val="bullet"/>
      <w:lvlText w:val="o"/>
      <w:lvlJc w:val="left"/>
      <w:pPr>
        <w:ind w:left="1931" w:hanging="360"/>
      </w:pPr>
      <w:rPr>
        <w:rFonts w:ascii="Courier New" w:hAnsi="Courier New" w:cs="Courier New" w:hint="default"/>
      </w:rPr>
    </w:lvl>
    <w:lvl w:ilvl="2" w:tplc="04140005" w:tentative="1">
      <w:start w:val="1"/>
      <w:numFmt w:val="bullet"/>
      <w:lvlText w:val=""/>
      <w:lvlJc w:val="left"/>
      <w:pPr>
        <w:ind w:left="2651" w:hanging="360"/>
      </w:pPr>
      <w:rPr>
        <w:rFonts w:ascii="Wingdings" w:hAnsi="Wingdings" w:hint="default"/>
      </w:rPr>
    </w:lvl>
    <w:lvl w:ilvl="3" w:tplc="04140001" w:tentative="1">
      <w:start w:val="1"/>
      <w:numFmt w:val="bullet"/>
      <w:lvlText w:val=""/>
      <w:lvlJc w:val="left"/>
      <w:pPr>
        <w:ind w:left="3371" w:hanging="360"/>
      </w:pPr>
      <w:rPr>
        <w:rFonts w:ascii="Symbol" w:hAnsi="Symbol" w:hint="default"/>
      </w:rPr>
    </w:lvl>
    <w:lvl w:ilvl="4" w:tplc="04140003" w:tentative="1">
      <w:start w:val="1"/>
      <w:numFmt w:val="bullet"/>
      <w:lvlText w:val="o"/>
      <w:lvlJc w:val="left"/>
      <w:pPr>
        <w:ind w:left="4091" w:hanging="360"/>
      </w:pPr>
      <w:rPr>
        <w:rFonts w:ascii="Courier New" w:hAnsi="Courier New" w:cs="Courier New" w:hint="default"/>
      </w:rPr>
    </w:lvl>
    <w:lvl w:ilvl="5" w:tplc="04140005" w:tentative="1">
      <w:start w:val="1"/>
      <w:numFmt w:val="bullet"/>
      <w:lvlText w:val=""/>
      <w:lvlJc w:val="left"/>
      <w:pPr>
        <w:ind w:left="4811" w:hanging="360"/>
      </w:pPr>
      <w:rPr>
        <w:rFonts w:ascii="Wingdings" w:hAnsi="Wingdings" w:hint="default"/>
      </w:rPr>
    </w:lvl>
    <w:lvl w:ilvl="6" w:tplc="04140001" w:tentative="1">
      <w:start w:val="1"/>
      <w:numFmt w:val="bullet"/>
      <w:lvlText w:val=""/>
      <w:lvlJc w:val="left"/>
      <w:pPr>
        <w:ind w:left="5531" w:hanging="360"/>
      </w:pPr>
      <w:rPr>
        <w:rFonts w:ascii="Symbol" w:hAnsi="Symbol" w:hint="default"/>
      </w:rPr>
    </w:lvl>
    <w:lvl w:ilvl="7" w:tplc="04140003" w:tentative="1">
      <w:start w:val="1"/>
      <w:numFmt w:val="bullet"/>
      <w:lvlText w:val="o"/>
      <w:lvlJc w:val="left"/>
      <w:pPr>
        <w:ind w:left="6251" w:hanging="360"/>
      </w:pPr>
      <w:rPr>
        <w:rFonts w:ascii="Courier New" w:hAnsi="Courier New" w:cs="Courier New" w:hint="default"/>
      </w:rPr>
    </w:lvl>
    <w:lvl w:ilvl="8" w:tplc="04140005" w:tentative="1">
      <w:start w:val="1"/>
      <w:numFmt w:val="bullet"/>
      <w:lvlText w:val=""/>
      <w:lvlJc w:val="left"/>
      <w:pPr>
        <w:ind w:left="6971" w:hanging="360"/>
      </w:pPr>
      <w:rPr>
        <w:rFonts w:ascii="Wingdings" w:hAnsi="Wingdings" w:hint="default"/>
      </w:rPr>
    </w:lvl>
  </w:abstractNum>
  <w:abstractNum w:abstractNumId="1" w15:restartNumberingAfterBreak="0">
    <w:nsid w:val="088D35D4"/>
    <w:multiLevelType w:val="hybridMultilevel"/>
    <w:tmpl w:val="9272B048"/>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2" w15:restartNumberingAfterBreak="0">
    <w:nsid w:val="14721337"/>
    <w:multiLevelType w:val="hybridMultilevel"/>
    <w:tmpl w:val="C170A0A8"/>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3" w15:restartNumberingAfterBreak="0">
    <w:nsid w:val="180A6C63"/>
    <w:multiLevelType w:val="hybridMultilevel"/>
    <w:tmpl w:val="C6A2C0EA"/>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4" w15:restartNumberingAfterBreak="0">
    <w:nsid w:val="20576604"/>
    <w:multiLevelType w:val="hybridMultilevel"/>
    <w:tmpl w:val="DB12C852"/>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5" w15:restartNumberingAfterBreak="0">
    <w:nsid w:val="277F7C6C"/>
    <w:multiLevelType w:val="hybridMultilevel"/>
    <w:tmpl w:val="96F84B46"/>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6" w15:restartNumberingAfterBreak="0">
    <w:nsid w:val="342F319D"/>
    <w:multiLevelType w:val="hybridMultilevel"/>
    <w:tmpl w:val="24345458"/>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7" w15:restartNumberingAfterBreak="0">
    <w:nsid w:val="3916425D"/>
    <w:multiLevelType w:val="hybridMultilevel"/>
    <w:tmpl w:val="B4A6E4BC"/>
    <w:lvl w:ilvl="0" w:tplc="AA66B0EE">
      <w:numFmt w:val="bullet"/>
      <w:pStyle w:val="Listeavsnitt"/>
      <w:lvlText w:val="•"/>
      <w:lvlJc w:val="left"/>
      <w:pPr>
        <w:ind w:left="705" w:hanging="705"/>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3A187B7A"/>
    <w:multiLevelType w:val="hybridMultilevel"/>
    <w:tmpl w:val="8ED4057A"/>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9" w15:restartNumberingAfterBreak="0">
    <w:nsid w:val="40192D91"/>
    <w:multiLevelType w:val="multilevel"/>
    <w:tmpl w:val="20D85AE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41E36179"/>
    <w:multiLevelType w:val="hybridMultilevel"/>
    <w:tmpl w:val="6330A8F8"/>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11" w15:restartNumberingAfterBreak="0">
    <w:nsid w:val="47E85A5F"/>
    <w:multiLevelType w:val="hybridMultilevel"/>
    <w:tmpl w:val="88EA1C40"/>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12" w15:restartNumberingAfterBreak="0">
    <w:nsid w:val="48745171"/>
    <w:multiLevelType w:val="hybridMultilevel"/>
    <w:tmpl w:val="2FA8BE46"/>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13" w15:restartNumberingAfterBreak="0">
    <w:nsid w:val="4DCB1EB0"/>
    <w:multiLevelType w:val="hybridMultilevel"/>
    <w:tmpl w:val="F38267C4"/>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14" w15:restartNumberingAfterBreak="0">
    <w:nsid w:val="5C20725E"/>
    <w:multiLevelType w:val="hybridMultilevel"/>
    <w:tmpl w:val="C5C6FA3C"/>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15" w15:restartNumberingAfterBreak="0">
    <w:nsid w:val="63EB71C4"/>
    <w:multiLevelType w:val="hybridMultilevel"/>
    <w:tmpl w:val="86CE3254"/>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16" w15:restartNumberingAfterBreak="0">
    <w:nsid w:val="768D4411"/>
    <w:multiLevelType w:val="hybridMultilevel"/>
    <w:tmpl w:val="F7B2E84A"/>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17" w15:restartNumberingAfterBreak="0">
    <w:nsid w:val="7D9A3EA0"/>
    <w:multiLevelType w:val="hybridMultilevel"/>
    <w:tmpl w:val="76C4E05C"/>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abstractNum w:abstractNumId="18" w15:restartNumberingAfterBreak="0">
    <w:nsid w:val="7FD01D5E"/>
    <w:multiLevelType w:val="hybridMultilevel"/>
    <w:tmpl w:val="8ED05BEC"/>
    <w:lvl w:ilvl="0" w:tplc="E70C3C80">
      <w:start w:val="1"/>
      <w:numFmt w:val="bullet"/>
      <w:lvlText w:val=""/>
      <w:lvlJc w:val="left"/>
      <w:pPr>
        <w:ind w:left="1211" w:hanging="360"/>
      </w:pPr>
      <w:rPr>
        <w:rFonts w:ascii="Symbol" w:hAnsi="Symbol" w:hint="default"/>
      </w:rPr>
    </w:lvl>
    <w:lvl w:ilvl="1" w:tplc="04140003" w:tentative="1">
      <w:start w:val="1"/>
      <w:numFmt w:val="bullet"/>
      <w:lvlText w:val="o"/>
      <w:lvlJc w:val="left"/>
      <w:pPr>
        <w:ind w:left="1298" w:hanging="360"/>
      </w:pPr>
      <w:rPr>
        <w:rFonts w:ascii="Courier New" w:hAnsi="Courier New" w:cs="Courier New" w:hint="default"/>
      </w:rPr>
    </w:lvl>
    <w:lvl w:ilvl="2" w:tplc="04140005" w:tentative="1">
      <w:start w:val="1"/>
      <w:numFmt w:val="bullet"/>
      <w:lvlText w:val=""/>
      <w:lvlJc w:val="left"/>
      <w:pPr>
        <w:ind w:left="2018" w:hanging="360"/>
      </w:pPr>
      <w:rPr>
        <w:rFonts w:ascii="Wingdings" w:hAnsi="Wingdings" w:hint="default"/>
      </w:rPr>
    </w:lvl>
    <w:lvl w:ilvl="3" w:tplc="04140001" w:tentative="1">
      <w:start w:val="1"/>
      <w:numFmt w:val="bullet"/>
      <w:lvlText w:val=""/>
      <w:lvlJc w:val="left"/>
      <w:pPr>
        <w:ind w:left="2738" w:hanging="360"/>
      </w:pPr>
      <w:rPr>
        <w:rFonts w:ascii="Symbol" w:hAnsi="Symbol" w:hint="default"/>
      </w:rPr>
    </w:lvl>
    <w:lvl w:ilvl="4" w:tplc="04140003" w:tentative="1">
      <w:start w:val="1"/>
      <w:numFmt w:val="bullet"/>
      <w:lvlText w:val="o"/>
      <w:lvlJc w:val="left"/>
      <w:pPr>
        <w:ind w:left="3458" w:hanging="360"/>
      </w:pPr>
      <w:rPr>
        <w:rFonts w:ascii="Courier New" w:hAnsi="Courier New" w:cs="Courier New" w:hint="default"/>
      </w:rPr>
    </w:lvl>
    <w:lvl w:ilvl="5" w:tplc="04140005" w:tentative="1">
      <w:start w:val="1"/>
      <w:numFmt w:val="bullet"/>
      <w:lvlText w:val=""/>
      <w:lvlJc w:val="left"/>
      <w:pPr>
        <w:ind w:left="4178" w:hanging="360"/>
      </w:pPr>
      <w:rPr>
        <w:rFonts w:ascii="Wingdings" w:hAnsi="Wingdings" w:hint="default"/>
      </w:rPr>
    </w:lvl>
    <w:lvl w:ilvl="6" w:tplc="04140001" w:tentative="1">
      <w:start w:val="1"/>
      <w:numFmt w:val="bullet"/>
      <w:lvlText w:val=""/>
      <w:lvlJc w:val="left"/>
      <w:pPr>
        <w:ind w:left="4898" w:hanging="360"/>
      </w:pPr>
      <w:rPr>
        <w:rFonts w:ascii="Symbol" w:hAnsi="Symbol" w:hint="default"/>
      </w:rPr>
    </w:lvl>
    <w:lvl w:ilvl="7" w:tplc="04140003" w:tentative="1">
      <w:start w:val="1"/>
      <w:numFmt w:val="bullet"/>
      <w:lvlText w:val="o"/>
      <w:lvlJc w:val="left"/>
      <w:pPr>
        <w:ind w:left="5618" w:hanging="360"/>
      </w:pPr>
      <w:rPr>
        <w:rFonts w:ascii="Courier New" w:hAnsi="Courier New" w:cs="Courier New" w:hint="default"/>
      </w:rPr>
    </w:lvl>
    <w:lvl w:ilvl="8" w:tplc="04140005" w:tentative="1">
      <w:start w:val="1"/>
      <w:numFmt w:val="bullet"/>
      <w:lvlText w:val=""/>
      <w:lvlJc w:val="left"/>
      <w:pPr>
        <w:ind w:left="6338" w:hanging="360"/>
      </w:pPr>
      <w:rPr>
        <w:rFonts w:ascii="Wingdings" w:hAnsi="Wingdings" w:hint="default"/>
      </w:rPr>
    </w:lvl>
  </w:abstractNum>
  <w:num w:numId="1" w16cid:durableId="329069464">
    <w:abstractNumId w:val="7"/>
  </w:num>
  <w:num w:numId="2" w16cid:durableId="2099254807">
    <w:abstractNumId w:val="9"/>
  </w:num>
  <w:num w:numId="3" w16cid:durableId="1002126872">
    <w:abstractNumId w:val="0"/>
  </w:num>
  <w:num w:numId="4" w16cid:durableId="2078622058">
    <w:abstractNumId w:val="5"/>
  </w:num>
  <w:num w:numId="5" w16cid:durableId="910653124">
    <w:abstractNumId w:val="4"/>
  </w:num>
  <w:num w:numId="6" w16cid:durableId="1259099816">
    <w:abstractNumId w:val="2"/>
  </w:num>
  <w:num w:numId="7" w16cid:durableId="915091916">
    <w:abstractNumId w:val="16"/>
  </w:num>
  <w:num w:numId="8" w16cid:durableId="754477480">
    <w:abstractNumId w:val="17"/>
  </w:num>
  <w:num w:numId="9" w16cid:durableId="95953322">
    <w:abstractNumId w:val="3"/>
  </w:num>
  <w:num w:numId="10" w16cid:durableId="359167980">
    <w:abstractNumId w:val="10"/>
  </w:num>
  <w:num w:numId="11" w16cid:durableId="303899657">
    <w:abstractNumId w:val="12"/>
  </w:num>
  <w:num w:numId="12" w16cid:durableId="1485705992">
    <w:abstractNumId w:val="13"/>
  </w:num>
  <w:num w:numId="13" w16cid:durableId="1360736547">
    <w:abstractNumId w:val="18"/>
  </w:num>
  <w:num w:numId="14" w16cid:durableId="1265965045">
    <w:abstractNumId w:val="15"/>
  </w:num>
  <w:num w:numId="15" w16cid:durableId="1744523448">
    <w:abstractNumId w:val="8"/>
  </w:num>
  <w:num w:numId="16" w16cid:durableId="1159463962">
    <w:abstractNumId w:val="1"/>
  </w:num>
  <w:num w:numId="17" w16cid:durableId="1497571275">
    <w:abstractNumId w:val="11"/>
  </w:num>
  <w:num w:numId="18" w16cid:durableId="310405836">
    <w:abstractNumId w:val="14"/>
  </w:num>
  <w:num w:numId="19" w16cid:durableId="175855271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557"/>
    <w:rsid w:val="000079F6"/>
    <w:rsid w:val="00016A05"/>
    <w:rsid w:val="00024484"/>
    <w:rsid w:val="00063ECF"/>
    <w:rsid w:val="00076E91"/>
    <w:rsid w:val="000B21B2"/>
    <w:rsid w:val="000B7F41"/>
    <w:rsid w:val="000D1CB7"/>
    <w:rsid w:val="000D2763"/>
    <w:rsid w:val="000D3F08"/>
    <w:rsid w:val="001158E1"/>
    <w:rsid w:val="0012398A"/>
    <w:rsid w:val="00123B40"/>
    <w:rsid w:val="0017040E"/>
    <w:rsid w:val="001705FE"/>
    <w:rsid w:val="0017149A"/>
    <w:rsid w:val="001A576E"/>
    <w:rsid w:val="001A6B01"/>
    <w:rsid w:val="001A6F1F"/>
    <w:rsid w:val="001A6F33"/>
    <w:rsid w:val="001D2B9D"/>
    <w:rsid w:val="001F2557"/>
    <w:rsid w:val="00204C8A"/>
    <w:rsid w:val="00205FF4"/>
    <w:rsid w:val="00225B75"/>
    <w:rsid w:val="00226595"/>
    <w:rsid w:val="00247603"/>
    <w:rsid w:val="002533E8"/>
    <w:rsid w:val="002852AF"/>
    <w:rsid w:val="0028741E"/>
    <w:rsid w:val="00296CE7"/>
    <w:rsid w:val="002A724E"/>
    <w:rsid w:val="002F7BB2"/>
    <w:rsid w:val="003064B1"/>
    <w:rsid w:val="00313340"/>
    <w:rsid w:val="003157AB"/>
    <w:rsid w:val="00330175"/>
    <w:rsid w:val="003339CE"/>
    <w:rsid w:val="0034466F"/>
    <w:rsid w:val="003819A0"/>
    <w:rsid w:val="003A065B"/>
    <w:rsid w:val="003A2911"/>
    <w:rsid w:val="003B5009"/>
    <w:rsid w:val="003B5A5B"/>
    <w:rsid w:val="003C0E69"/>
    <w:rsid w:val="003C3421"/>
    <w:rsid w:val="003C4791"/>
    <w:rsid w:val="003C5B46"/>
    <w:rsid w:val="003C6331"/>
    <w:rsid w:val="003C7DBA"/>
    <w:rsid w:val="003F2CC6"/>
    <w:rsid w:val="004047C6"/>
    <w:rsid w:val="00432B64"/>
    <w:rsid w:val="00437879"/>
    <w:rsid w:val="00447AC7"/>
    <w:rsid w:val="00450621"/>
    <w:rsid w:val="004560EE"/>
    <w:rsid w:val="00465AA2"/>
    <w:rsid w:val="0047457C"/>
    <w:rsid w:val="00477485"/>
    <w:rsid w:val="004B56DC"/>
    <w:rsid w:val="004C2A24"/>
    <w:rsid w:val="004D148D"/>
    <w:rsid w:val="004E5EE9"/>
    <w:rsid w:val="00523F5B"/>
    <w:rsid w:val="00566E82"/>
    <w:rsid w:val="005A7056"/>
    <w:rsid w:val="005D238D"/>
    <w:rsid w:val="005E0607"/>
    <w:rsid w:val="005F28C6"/>
    <w:rsid w:val="005F5C89"/>
    <w:rsid w:val="006173C3"/>
    <w:rsid w:val="0062616F"/>
    <w:rsid w:val="00632817"/>
    <w:rsid w:val="00652809"/>
    <w:rsid w:val="00654578"/>
    <w:rsid w:val="00667C64"/>
    <w:rsid w:val="0068383A"/>
    <w:rsid w:val="00685910"/>
    <w:rsid w:val="00687ABD"/>
    <w:rsid w:val="006B2A6A"/>
    <w:rsid w:val="006C0A8C"/>
    <w:rsid w:val="00703B1A"/>
    <w:rsid w:val="007251F8"/>
    <w:rsid w:val="007470EE"/>
    <w:rsid w:val="007510A8"/>
    <w:rsid w:val="00753B96"/>
    <w:rsid w:val="00763027"/>
    <w:rsid w:val="00785A50"/>
    <w:rsid w:val="00785EDD"/>
    <w:rsid w:val="00791828"/>
    <w:rsid w:val="00791DEF"/>
    <w:rsid w:val="007B3F0F"/>
    <w:rsid w:val="007B4573"/>
    <w:rsid w:val="007C7C6F"/>
    <w:rsid w:val="007D1263"/>
    <w:rsid w:val="007D49A8"/>
    <w:rsid w:val="007F6BBD"/>
    <w:rsid w:val="008060F9"/>
    <w:rsid w:val="00827C67"/>
    <w:rsid w:val="008308F7"/>
    <w:rsid w:val="00832D34"/>
    <w:rsid w:val="00864BD5"/>
    <w:rsid w:val="008968A9"/>
    <w:rsid w:val="008A581B"/>
    <w:rsid w:val="008B6B50"/>
    <w:rsid w:val="008C3F5C"/>
    <w:rsid w:val="008C52A5"/>
    <w:rsid w:val="008D0802"/>
    <w:rsid w:val="008D30E9"/>
    <w:rsid w:val="008F4364"/>
    <w:rsid w:val="00902265"/>
    <w:rsid w:val="009155CB"/>
    <w:rsid w:val="00916B82"/>
    <w:rsid w:val="009207A3"/>
    <w:rsid w:val="00920BA5"/>
    <w:rsid w:val="009230A3"/>
    <w:rsid w:val="009263A7"/>
    <w:rsid w:val="009266D3"/>
    <w:rsid w:val="00934E8E"/>
    <w:rsid w:val="00936158"/>
    <w:rsid w:val="009410CA"/>
    <w:rsid w:val="0096286B"/>
    <w:rsid w:val="009763C0"/>
    <w:rsid w:val="009E59CD"/>
    <w:rsid w:val="00A15A42"/>
    <w:rsid w:val="00A20B4D"/>
    <w:rsid w:val="00A24081"/>
    <w:rsid w:val="00A3124E"/>
    <w:rsid w:val="00A4139E"/>
    <w:rsid w:val="00A4216E"/>
    <w:rsid w:val="00A5211D"/>
    <w:rsid w:val="00A6065C"/>
    <w:rsid w:val="00A7675C"/>
    <w:rsid w:val="00A81BF5"/>
    <w:rsid w:val="00AA569A"/>
    <w:rsid w:val="00AA6DCE"/>
    <w:rsid w:val="00AD5C8A"/>
    <w:rsid w:val="00B05362"/>
    <w:rsid w:val="00B22125"/>
    <w:rsid w:val="00B25EA6"/>
    <w:rsid w:val="00B30E0E"/>
    <w:rsid w:val="00B352B7"/>
    <w:rsid w:val="00B43D83"/>
    <w:rsid w:val="00B64977"/>
    <w:rsid w:val="00B714D3"/>
    <w:rsid w:val="00B9005C"/>
    <w:rsid w:val="00BC1DB6"/>
    <w:rsid w:val="00BC5F12"/>
    <w:rsid w:val="00BD01A3"/>
    <w:rsid w:val="00BF4211"/>
    <w:rsid w:val="00C27099"/>
    <w:rsid w:val="00C41185"/>
    <w:rsid w:val="00C53CDF"/>
    <w:rsid w:val="00C65FAF"/>
    <w:rsid w:val="00C73276"/>
    <w:rsid w:val="00C86C9E"/>
    <w:rsid w:val="00C909F2"/>
    <w:rsid w:val="00C972F3"/>
    <w:rsid w:val="00CC167A"/>
    <w:rsid w:val="00CE5095"/>
    <w:rsid w:val="00CF2230"/>
    <w:rsid w:val="00D03508"/>
    <w:rsid w:val="00D051FB"/>
    <w:rsid w:val="00D22D7D"/>
    <w:rsid w:val="00D3162E"/>
    <w:rsid w:val="00D35ED5"/>
    <w:rsid w:val="00DA5DA1"/>
    <w:rsid w:val="00DB33A5"/>
    <w:rsid w:val="00DB552D"/>
    <w:rsid w:val="00DC3C16"/>
    <w:rsid w:val="00DD3C08"/>
    <w:rsid w:val="00DF1F59"/>
    <w:rsid w:val="00E00147"/>
    <w:rsid w:val="00E27558"/>
    <w:rsid w:val="00E319C6"/>
    <w:rsid w:val="00E87BB4"/>
    <w:rsid w:val="00ED4083"/>
    <w:rsid w:val="00ED4A69"/>
    <w:rsid w:val="00EE2365"/>
    <w:rsid w:val="00EE46B8"/>
    <w:rsid w:val="00EE5A62"/>
    <w:rsid w:val="00EF2322"/>
    <w:rsid w:val="00EF4361"/>
    <w:rsid w:val="00F015F0"/>
    <w:rsid w:val="00F2004D"/>
    <w:rsid w:val="00F5276F"/>
    <w:rsid w:val="00F54E1F"/>
    <w:rsid w:val="00F63D54"/>
    <w:rsid w:val="00F67510"/>
    <w:rsid w:val="00F7182C"/>
    <w:rsid w:val="00F87FA7"/>
    <w:rsid w:val="00F979F7"/>
    <w:rsid w:val="00FA6FAB"/>
    <w:rsid w:val="00FB63D5"/>
    <w:rsid w:val="00FC51FB"/>
    <w:rsid w:val="00FD71B6"/>
    <w:rsid w:val="00FE318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A6137"/>
  <w15:docId w15:val="{E2CE01A8-0DB9-4ACF-A726-65DB01F0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A42"/>
    <w:rPr>
      <w:rFonts w:ascii="Arial" w:hAnsi="Arial" w:cs="Arial"/>
    </w:rPr>
  </w:style>
  <w:style w:type="paragraph" w:styleId="Overskrift1">
    <w:name w:val="heading 1"/>
    <w:basedOn w:val="Normal"/>
    <w:next w:val="Normal"/>
    <w:link w:val="Overskrift1Tegn"/>
    <w:uiPriority w:val="9"/>
    <w:qFormat/>
    <w:rsid w:val="00685910"/>
    <w:pPr>
      <w:keepNext/>
      <w:keepLines/>
      <w:numPr>
        <w:numId w:val="2"/>
      </w:numPr>
      <w:spacing w:after="120"/>
      <w:ind w:left="851" w:hanging="851"/>
      <w:outlineLvl w:val="0"/>
    </w:pPr>
    <w:rPr>
      <w:rFonts w:eastAsiaTheme="majorEastAsia"/>
      <w:b/>
      <w:bCs/>
      <w:sz w:val="32"/>
      <w:szCs w:val="32"/>
    </w:rPr>
  </w:style>
  <w:style w:type="paragraph" w:styleId="Overskrift2">
    <w:name w:val="heading 2"/>
    <w:basedOn w:val="Normal"/>
    <w:next w:val="Normal"/>
    <w:link w:val="Overskrift2Tegn"/>
    <w:uiPriority w:val="9"/>
    <w:unhideWhenUsed/>
    <w:qFormat/>
    <w:rsid w:val="00685910"/>
    <w:pPr>
      <w:keepNext/>
      <w:keepLines/>
      <w:numPr>
        <w:ilvl w:val="1"/>
        <w:numId w:val="2"/>
      </w:numPr>
      <w:spacing w:after="120"/>
      <w:ind w:left="851" w:hanging="851"/>
      <w:outlineLvl w:val="1"/>
    </w:pPr>
    <w:rPr>
      <w:rFonts w:eastAsiaTheme="majorEastAsia"/>
      <w:b/>
      <w:bCs/>
      <w:sz w:val="28"/>
      <w:szCs w:val="28"/>
    </w:rPr>
  </w:style>
  <w:style w:type="paragraph" w:styleId="Overskrift3">
    <w:name w:val="heading 3"/>
    <w:basedOn w:val="Normal"/>
    <w:next w:val="Normal"/>
    <w:link w:val="Overskrift3Tegn"/>
    <w:uiPriority w:val="9"/>
    <w:unhideWhenUsed/>
    <w:qFormat/>
    <w:rsid w:val="00685910"/>
    <w:pPr>
      <w:keepNext/>
      <w:keepLines/>
      <w:numPr>
        <w:ilvl w:val="2"/>
        <w:numId w:val="2"/>
      </w:numPr>
      <w:spacing w:after="120"/>
      <w:ind w:left="851" w:hanging="851"/>
      <w:outlineLvl w:val="2"/>
    </w:pPr>
    <w:rPr>
      <w:rFonts w:eastAsiaTheme="majorEastAsia"/>
      <w:b/>
      <w:bCs/>
    </w:rPr>
  </w:style>
  <w:style w:type="paragraph" w:styleId="Overskrift4">
    <w:name w:val="heading 4"/>
    <w:basedOn w:val="Normal"/>
    <w:next w:val="Normal"/>
    <w:link w:val="Overskrift4Tegn"/>
    <w:uiPriority w:val="9"/>
    <w:unhideWhenUsed/>
    <w:qFormat/>
    <w:rsid w:val="00BD01A3"/>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685910"/>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685910"/>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685910"/>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685910"/>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685910"/>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link w:val="IngenmellomromTegn"/>
    <w:uiPriority w:val="1"/>
    <w:qFormat/>
    <w:rsid w:val="001F2557"/>
    <w:pPr>
      <w:spacing w:after="0" w:line="240" w:lineRule="auto"/>
    </w:pPr>
    <w:rPr>
      <w:rFonts w:eastAsiaTheme="minorEastAsia"/>
      <w:lang w:eastAsia="nb-NO"/>
    </w:rPr>
  </w:style>
  <w:style w:type="character" w:customStyle="1" w:styleId="IngenmellomromTegn">
    <w:name w:val="Ingen mellomrom Tegn"/>
    <w:basedOn w:val="Standardskriftforavsnitt"/>
    <w:link w:val="Ingenmellomrom"/>
    <w:uiPriority w:val="1"/>
    <w:rsid w:val="001F2557"/>
    <w:rPr>
      <w:rFonts w:eastAsiaTheme="minorEastAsia"/>
      <w:lang w:eastAsia="nb-NO"/>
    </w:rPr>
  </w:style>
  <w:style w:type="paragraph" w:styleId="Listeavsnitt">
    <w:name w:val="List Paragraph"/>
    <w:basedOn w:val="Normal"/>
    <w:uiPriority w:val="34"/>
    <w:qFormat/>
    <w:rsid w:val="00A15A42"/>
    <w:pPr>
      <w:numPr>
        <w:numId w:val="1"/>
      </w:numPr>
      <w:spacing w:after="160" w:line="259" w:lineRule="auto"/>
      <w:ind w:left="1276" w:hanging="425"/>
      <w:contextualSpacing/>
    </w:pPr>
  </w:style>
  <w:style w:type="paragraph" w:styleId="Bobletekst">
    <w:name w:val="Balloon Text"/>
    <w:basedOn w:val="Normal"/>
    <w:link w:val="BobletekstTegn"/>
    <w:uiPriority w:val="99"/>
    <w:semiHidden/>
    <w:unhideWhenUsed/>
    <w:rsid w:val="001F255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2557"/>
    <w:rPr>
      <w:rFonts w:ascii="Segoe UI" w:hAnsi="Segoe UI" w:cs="Segoe UI"/>
      <w:sz w:val="18"/>
      <w:szCs w:val="18"/>
    </w:rPr>
  </w:style>
  <w:style w:type="paragraph" w:styleId="Topptekst">
    <w:name w:val="header"/>
    <w:basedOn w:val="Normal"/>
    <w:link w:val="TopptekstTegn"/>
    <w:uiPriority w:val="99"/>
    <w:unhideWhenUsed/>
    <w:rsid w:val="001F2557"/>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F2557"/>
  </w:style>
  <w:style w:type="paragraph" w:styleId="Bunntekst">
    <w:name w:val="footer"/>
    <w:basedOn w:val="Normal"/>
    <w:link w:val="BunntekstTegn"/>
    <w:uiPriority w:val="99"/>
    <w:unhideWhenUsed/>
    <w:rsid w:val="001F255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F2557"/>
  </w:style>
  <w:style w:type="character" w:customStyle="1" w:styleId="Overskrift1Tegn">
    <w:name w:val="Overskrift 1 Tegn"/>
    <w:basedOn w:val="Standardskriftforavsnitt"/>
    <w:link w:val="Overskrift1"/>
    <w:uiPriority w:val="9"/>
    <w:rsid w:val="00685910"/>
    <w:rPr>
      <w:rFonts w:ascii="Arial" w:eastAsiaTheme="majorEastAsia" w:hAnsi="Arial" w:cs="Arial"/>
      <w:b/>
      <w:bCs/>
      <w:sz w:val="32"/>
      <w:szCs w:val="32"/>
    </w:rPr>
  </w:style>
  <w:style w:type="character" w:styleId="Merknadsreferanse">
    <w:name w:val="annotation reference"/>
    <w:basedOn w:val="Standardskriftforavsnitt"/>
    <w:semiHidden/>
    <w:unhideWhenUsed/>
    <w:rsid w:val="004D148D"/>
    <w:rPr>
      <w:sz w:val="16"/>
      <w:szCs w:val="16"/>
    </w:rPr>
  </w:style>
  <w:style w:type="paragraph" w:styleId="Merknadstekst">
    <w:name w:val="annotation text"/>
    <w:basedOn w:val="Normal"/>
    <w:link w:val="MerknadstekstTegn"/>
    <w:semiHidden/>
    <w:unhideWhenUsed/>
    <w:rsid w:val="004D148D"/>
    <w:pPr>
      <w:spacing w:line="240" w:lineRule="auto"/>
    </w:pPr>
    <w:rPr>
      <w:sz w:val="20"/>
      <w:szCs w:val="20"/>
    </w:rPr>
  </w:style>
  <w:style w:type="character" w:customStyle="1" w:styleId="MerknadstekstTegn">
    <w:name w:val="Merknadstekst Tegn"/>
    <w:basedOn w:val="Standardskriftforavsnitt"/>
    <w:link w:val="Merknadstekst"/>
    <w:semiHidden/>
    <w:rsid w:val="004D148D"/>
    <w:rPr>
      <w:sz w:val="20"/>
      <w:szCs w:val="20"/>
    </w:rPr>
  </w:style>
  <w:style w:type="paragraph" w:styleId="Kommentaremne">
    <w:name w:val="annotation subject"/>
    <w:basedOn w:val="Merknadstekst"/>
    <w:next w:val="Merknadstekst"/>
    <w:link w:val="KommentaremneTegn"/>
    <w:uiPriority w:val="99"/>
    <w:semiHidden/>
    <w:unhideWhenUsed/>
    <w:rsid w:val="004D148D"/>
    <w:rPr>
      <w:b/>
      <w:bCs/>
    </w:rPr>
  </w:style>
  <w:style w:type="character" w:customStyle="1" w:styleId="KommentaremneTegn">
    <w:name w:val="Kommentaremne Tegn"/>
    <w:basedOn w:val="MerknadstekstTegn"/>
    <w:link w:val="Kommentaremne"/>
    <w:uiPriority w:val="99"/>
    <w:semiHidden/>
    <w:rsid w:val="004D148D"/>
    <w:rPr>
      <w:b/>
      <w:bCs/>
      <w:sz w:val="20"/>
      <w:szCs w:val="20"/>
    </w:rPr>
  </w:style>
  <w:style w:type="character" w:customStyle="1" w:styleId="Overskrift2Tegn">
    <w:name w:val="Overskrift 2 Tegn"/>
    <w:basedOn w:val="Standardskriftforavsnitt"/>
    <w:link w:val="Overskrift2"/>
    <w:uiPriority w:val="9"/>
    <w:rsid w:val="00685910"/>
    <w:rPr>
      <w:rFonts w:ascii="Arial" w:eastAsiaTheme="majorEastAsia" w:hAnsi="Arial" w:cs="Arial"/>
      <w:b/>
      <w:bCs/>
      <w:sz w:val="28"/>
      <w:szCs w:val="28"/>
    </w:rPr>
  </w:style>
  <w:style w:type="character" w:customStyle="1" w:styleId="Overskrift3Tegn">
    <w:name w:val="Overskrift 3 Tegn"/>
    <w:basedOn w:val="Standardskriftforavsnitt"/>
    <w:link w:val="Overskrift3"/>
    <w:uiPriority w:val="9"/>
    <w:rsid w:val="00685910"/>
    <w:rPr>
      <w:rFonts w:ascii="Arial" w:eastAsiaTheme="majorEastAsia" w:hAnsi="Arial" w:cs="Arial"/>
      <w:b/>
      <w:bCs/>
    </w:rPr>
  </w:style>
  <w:style w:type="character" w:customStyle="1" w:styleId="Overskrift4Tegn">
    <w:name w:val="Overskrift 4 Tegn"/>
    <w:basedOn w:val="Standardskriftforavsnitt"/>
    <w:link w:val="Overskrift4"/>
    <w:uiPriority w:val="9"/>
    <w:rsid w:val="00BD01A3"/>
    <w:rPr>
      <w:rFonts w:asciiTheme="majorHAnsi" w:eastAsiaTheme="majorEastAsia" w:hAnsiTheme="majorHAnsi" w:cstheme="majorBidi"/>
      <w:b/>
      <w:bCs/>
      <w:i/>
      <w:iCs/>
      <w:color w:val="4F81BD" w:themeColor="accent1"/>
    </w:rPr>
  </w:style>
  <w:style w:type="paragraph" w:styleId="INNH1">
    <w:name w:val="toc 1"/>
    <w:basedOn w:val="Normal"/>
    <w:next w:val="Normal"/>
    <w:uiPriority w:val="39"/>
    <w:unhideWhenUsed/>
    <w:qFormat/>
    <w:rsid w:val="007B4573"/>
    <w:pPr>
      <w:tabs>
        <w:tab w:val="left" w:pos="709"/>
        <w:tab w:val="right" w:leader="dot" w:pos="9062"/>
      </w:tabs>
      <w:spacing w:after="100"/>
      <w:jc w:val="center"/>
    </w:pPr>
    <w:rPr>
      <w:noProof/>
    </w:rPr>
  </w:style>
  <w:style w:type="paragraph" w:styleId="INNH2">
    <w:name w:val="toc 2"/>
    <w:basedOn w:val="Normal"/>
    <w:next w:val="Normal"/>
    <w:autoRedefine/>
    <w:uiPriority w:val="39"/>
    <w:unhideWhenUsed/>
    <w:qFormat/>
    <w:rsid w:val="007B4573"/>
    <w:pPr>
      <w:tabs>
        <w:tab w:val="left" w:pos="709"/>
        <w:tab w:val="right" w:leader="dot" w:pos="9062"/>
      </w:tabs>
      <w:spacing w:after="100"/>
    </w:pPr>
    <w:rPr>
      <w:noProof/>
    </w:rPr>
  </w:style>
  <w:style w:type="paragraph" w:styleId="INNH3">
    <w:name w:val="toc 3"/>
    <w:basedOn w:val="Normal"/>
    <w:next w:val="Normal"/>
    <w:autoRedefine/>
    <w:uiPriority w:val="39"/>
    <w:unhideWhenUsed/>
    <w:qFormat/>
    <w:rsid w:val="007B4573"/>
    <w:pPr>
      <w:tabs>
        <w:tab w:val="left" w:pos="709"/>
        <w:tab w:val="right" w:leader="dot" w:pos="9062"/>
      </w:tabs>
      <w:spacing w:after="100"/>
    </w:pPr>
    <w:rPr>
      <w:noProof/>
    </w:rPr>
  </w:style>
  <w:style w:type="paragraph" w:styleId="INNH4">
    <w:name w:val="toc 4"/>
    <w:basedOn w:val="Normal"/>
    <w:next w:val="Normal"/>
    <w:autoRedefine/>
    <w:uiPriority w:val="39"/>
    <w:unhideWhenUsed/>
    <w:rsid w:val="00DC3C16"/>
    <w:pPr>
      <w:spacing w:after="100"/>
      <w:ind w:left="660"/>
    </w:pPr>
  </w:style>
  <w:style w:type="character" w:styleId="Hyperkobling">
    <w:name w:val="Hyperlink"/>
    <w:basedOn w:val="Standardskriftforavsnitt"/>
    <w:uiPriority w:val="99"/>
    <w:unhideWhenUsed/>
    <w:rsid w:val="00DC3C16"/>
    <w:rPr>
      <w:color w:val="0000FF" w:themeColor="hyperlink"/>
      <w:u w:val="single"/>
    </w:rPr>
  </w:style>
  <w:style w:type="paragraph" w:styleId="Overskriftforinnholdsfortegnelse">
    <w:name w:val="TOC Heading"/>
    <w:basedOn w:val="Overskrift1"/>
    <w:next w:val="Normal"/>
    <w:uiPriority w:val="39"/>
    <w:semiHidden/>
    <w:unhideWhenUsed/>
    <w:qFormat/>
    <w:rsid w:val="00DC3C16"/>
    <w:pPr>
      <w:outlineLvl w:val="9"/>
    </w:pPr>
    <w:rPr>
      <w:lang w:eastAsia="nb-NO"/>
    </w:rPr>
  </w:style>
  <w:style w:type="paragraph" w:styleId="Tittel">
    <w:name w:val="Title"/>
    <w:basedOn w:val="Normal"/>
    <w:link w:val="TittelTegn"/>
    <w:qFormat/>
    <w:rsid w:val="00465AA2"/>
    <w:pPr>
      <w:spacing w:after="0" w:line="240" w:lineRule="auto"/>
      <w:outlineLvl w:val="0"/>
    </w:pPr>
    <w:rPr>
      <w:rFonts w:eastAsia="Times New Roman"/>
      <w:b/>
      <w:bCs/>
      <w:kern w:val="28"/>
      <w:sz w:val="32"/>
      <w:szCs w:val="32"/>
      <w:lang w:eastAsia="nb-NO"/>
    </w:rPr>
  </w:style>
  <w:style w:type="character" w:customStyle="1" w:styleId="TittelTegn">
    <w:name w:val="Tittel Tegn"/>
    <w:basedOn w:val="Standardskriftforavsnitt"/>
    <w:link w:val="Tittel"/>
    <w:rsid w:val="00465AA2"/>
    <w:rPr>
      <w:rFonts w:ascii="Arial" w:eastAsia="Times New Roman" w:hAnsi="Arial" w:cs="Arial"/>
      <w:b/>
      <w:bCs/>
      <w:kern w:val="28"/>
      <w:sz w:val="32"/>
      <w:szCs w:val="32"/>
      <w:lang w:eastAsia="nb-NO"/>
    </w:rPr>
  </w:style>
  <w:style w:type="table" w:styleId="Tabellrutenett">
    <w:name w:val="Table Grid"/>
    <w:basedOn w:val="Vanligtabell"/>
    <w:rsid w:val="00296CE7"/>
    <w:pPr>
      <w:spacing w:after="0" w:line="240" w:lineRule="auto"/>
    </w:pPr>
    <w:rPr>
      <w:rFonts w:ascii="CG Times (W1)" w:eastAsia="Times New Roman" w:hAnsi="CG Times (W1)"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
    <w:name w:val="Tekst"/>
    <w:basedOn w:val="Normal"/>
    <w:rsid w:val="00A15A42"/>
    <w:pPr>
      <w:widowControl w:val="0"/>
      <w:spacing w:before="120" w:after="120" w:line="240" w:lineRule="auto"/>
      <w:ind w:left="851"/>
    </w:pPr>
    <w:rPr>
      <w:rFonts w:eastAsia="Times New Roman" w:cs="Times New Roman"/>
      <w:color w:val="000000"/>
      <w:szCs w:val="20"/>
      <w:lang w:eastAsia="nb-NO"/>
    </w:rPr>
  </w:style>
  <w:style w:type="character" w:customStyle="1" w:styleId="Overskrift5Tegn">
    <w:name w:val="Overskrift 5 Tegn"/>
    <w:basedOn w:val="Standardskriftforavsnitt"/>
    <w:link w:val="Overskrift5"/>
    <w:uiPriority w:val="9"/>
    <w:semiHidden/>
    <w:rsid w:val="00685910"/>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685910"/>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685910"/>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685910"/>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685910"/>
    <w:rPr>
      <w:rFonts w:asciiTheme="majorHAnsi" w:eastAsiaTheme="majorEastAsia" w:hAnsiTheme="majorHAnsi" w:cstheme="majorBidi"/>
      <w:i/>
      <w:iCs/>
      <w:color w:val="404040" w:themeColor="text1" w:themeTint="BF"/>
      <w:sz w:val="20"/>
      <w:szCs w:val="20"/>
    </w:rPr>
  </w:style>
  <w:style w:type="paragraph" w:styleId="Brdtekst">
    <w:name w:val="Body Text"/>
    <w:basedOn w:val="Normal"/>
    <w:link w:val="BrdtekstTegn"/>
    <w:semiHidden/>
    <w:rsid w:val="009E59CD"/>
    <w:pPr>
      <w:spacing w:before="120" w:after="120" w:line="240" w:lineRule="auto"/>
      <w:ind w:left="1134"/>
    </w:pPr>
    <w:rPr>
      <w:rFonts w:ascii="Garamond" w:eastAsia="Times New Roman" w:hAnsi="Garamond" w:cs="Times New Roman"/>
      <w:sz w:val="24"/>
      <w:szCs w:val="20"/>
      <w:lang w:eastAsia="nb-NO"/>
    </w:rPr>
  </w:style>
  <w:style w:type="character" w:customStyle="1" w:styleId="BrdtekstTegn">
    <w:name w:val="Brødtekst Tegn"/>
    <w:basedOn w:val="Standardskriftforavsnitt"/>
    <w:link w:val="Brdtekst"/>
    <w:semiHidden/>
    <w:rsid w:val="009E59CD"/>
    <w:rPr>
      <w:rFonts w:ascii="Garamond" w:eastAsia="Times New Roman" w:hAnsi="Garamond" w:cs="Times New Roman"/>
      <w:sz w:val="24"/>
      <w:szCs w:val="20"/>
      <w:lang w:eastAsia="nb-NO"/>
    </w:rPr>
  </w:style>
  <w:style w:type="paragraph" w:styleId="Brdtekst2">
    <w:name w:val="Body Text 2"/>
    <w:basedOn w:val="Normal"/>
    <w:link w:val="Brdtekst2Tegn"/>
    <w:semiHidden/>
    <w:rsid w:val="009E59CD"/>
    <w:pPr>
      <w:spacing w:after="0" w:line="240" w:lineRule="auto"/>
    </w:pPr>
    <w:rPr>
      <w:rFonts w:ascii="Garamond" w:eastAsia="Times New Roman" w:hAnsi="Garamond" w:cs="Times New Roman"/>
      <w:i/>
      <w:iCs/>
      <w:color w:val="FF0000"/>
      <w:sz w:val="24"/>
      <w:szCs w:val="20"/>
      <w:lang w:eastAsia="nb-NO"/>
    </w:rPr>
  </w:style>
  <w:style w:type="character" w:customStyle="1" w:styleId="Brdtekst2Tegn">
    <w:name w:val="Brødtekst 2 Tegn"/>
    <w:basedOn w:val="Standardskriftforavsnitt"/>
    <w:link w:val="Brdtekst2"/>
    <w:semiHidden/>
    <w:rsid w:val="009E59CD"/>
    <w:rPr>
      <w:rFonts w:ascii="Garamond" w:eastAsia="Times New Roman" w:hAnsi="Garamond" w:cs="Times New Roman"/>
      <w:i/>
      <w:iCs/>
      <w:color w:val="FF0000"/>
      <w:sz w:val="24"/>
      <w:szCs w:val="20"/>
      <w:lang w:eastAsia="nb-NO"/>
    </w:rPr>
  </w:style>
  <w:style w:type="paragraph" w:styleId="Brdtekst3">
    <w:name w:val="Body Text 3"/>
    <w:basedOn w:val="Normal"/>
    <w:link w:val="Brdtekst3Tegn"/>
    <w:semiHidden/>
    <w:rsid w:val="009E59CD"/>
    <w:pPr>
      <w:spacing w:before="60" w:after="60" w:line="240" w:lineRule="auto"/>
    </w:pPr>
    <w:rPr>
      <w:rFonts w:ascii="Garamond" w:eastAsia="Times New Roman" w:hAnsi="Garamond" w:cs="Times New Roman"/>
      <w:color w:val="FF0000"/>
      <w:sz w:val="24"/>
      <w:szCs w:val="20"/>
      <w:lang w:eastAsia="nb-NO"/>
    </w:rPr>
  </w:style>
  <w:style w:type="character" w:customStyle="1" w:styleId="Brdtekst3Tegn">
    <w:name w:val="Brødtekst 3 Tegn"/>
    <w:basedOn w:val="Standardskriftforavsnitt"/>
    <w:link w:val="Brdtekst3"/>
    <w:semiHidden/>
    <w:rsid w:val="009E59CD"/>
    <w:rPr>
      <w:rFonts w:ascii="Garamond" w:eastAsia="Times New Roman" w:hAnsi="Garamond" w:cs="Times New Roman"/>
      <w:color w:val="FF0000"/>
      <w:sz w:val="24"/>
      <w:szCs w:val="20"/>
      <w:lang w:eastAsia="nb-NO"/>
    </w:rPr>
  </w:style>
  <w:style w:type="paragraph" w:customStyle="1" w:styleId="Kulepkt">
    <w:name w:val="Kulepkt"/>
    <w:basedOn w:val="BrdtekstYT"/>
    <w:qFormat/>
    <w:rsid w:val="00E00147"/>
    <w:pPr>
      <w:spacing w:before="60" w:after="0"/>
      <w:ind w:left="1494" w:hanging="360"/>
    </w:pPr>
  </w:style>
  <w:style w:type="paragraph" w:customStyle="1" w:styleId="BrdtekstYT">
    <w:name w:val="Brødtekst YT"/>
    <w:basedOn w:val="Brdtekst"/>
    <w:qFormat/>
    <w:rsid w:val="009E59CD"/>
  </w:style>
  <w:style w:type="paragraph" w:customStyle="1" w:styleId="Rdhjelpetekst">
    <w:name w:val="Rød hjelpetekst"/>
    <w:basedOn w:val="BrdtekstYT"/>
    <w:next w:val="BrdtekstYT"/>
    <w:qFormat/>
    <w:rsid w:val="009E59CD"/>
    <w:rPr>
      <w:i/>
      <w:color w:val="FF0000"/>
    </w:rPr>
  </w:style>
  <w:style w:type="paragraph" w:customStyle="1" w:styleId="Prosedyrebrdtekst">
    <w:name w:val="Prosedyrebrødtekst"/>
    <w:basedOn w:val="Normal"/>
    <w:link w:val="ProsedyrebrdtekstTegn"/>
    <w:rsid w:val="00A6065C"/>
    <w:pPr>
      <w:spacing w:after="0" w:line="240" w:lineRule="auto"/>
    </w:pPr>
    <w:rPr>
      <w:rFonts w:eastAsia="Times New Roman"/>
      <w:sz w:val="20"/>
      <w:szCs w:val="28"/>
      <w:lang w:eastAsia="nb-NO"/>
    </w:rPr>
  </w:style>
  <w:style w:type="character" w:customStyle="1" w:styleId="ProsedyrebrdtekstTegn">
    <w:name w:val="Prosedyrebrødtekst Tegn"/>
    <w:basedOn w:val="Standardskriftforavsnitt"/>
    <w:link w:val="Prosedyrebrdtekst"/>
    <w:rsid w:val="00A6065C"/>
    <w:rPr>
      <w:rFonts w:ascii="Arial" w:eastAsia="Times New Roman" w:hAnsi="Arial" w:cs="Arial"/>
      <w:sz w:val="20"/>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28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F31C45D57A9A4C4ABAEA1F81FD6B8B52" ma:contentTypeVersion="2" ma:contentTypeDescription="SB Møteinnkalling" ma:contentTypeScope="" ma:versionID="39ab6dc1652d361ababa63312d179cab">
  <xsd:schema xmlns:xsd="http://www.w3.org/2001/XMLSchema" xmlns:xs="http://www.w3.org/2001/XMLSchema" xmlns:p="http://schemas.microsoft.com/office/2006/metadata/properties" xmlns:ns2="cca5f756-3ff3-4ab9-9525-12852e602e68" targetNamespace="http://schemas.microsoft.com/office/2006/metadata/properties" ma:root="true" ma:fieldsID="ad12ddc85b894fa735acef957785d2c4"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96B59-6D96-4E98-9DFF-1E94B331CA81}"/>
</file>

<file path=customXml/itemProps2.xml><?xml version="1.0" encoding="utf-8"?>
<ds:datastoreItem xmlns:ds="http://schemas.openxmlformats.org/officeDocument/2006/customXml" ds:itemID="{887A3598-C249-49FD-B941-631589439990}">
  <ds:schemaRefs>
    <ds:schemaRef ds:uri="http://schemas.microsoft.com/sharepoint/v3/contenttype/forms"/>
  </ds:schemaRefs>
</ds:datastoreItem>
</file>

<file path=customXml/itemProps3.xml><?xml version="1.0" encoding="utf-8"?>
<ds:datastoreItem xmlns:ds="http://schemas.openxmlformats.org/officeDocument/2006/customXml" ds:itemID="{F5C3928D-AB19-4AD8-ABB4-63CCD30250CE}">
  <ds:schemaRefs>
    <ds:schemaRef ds:uri="http://schemas.microsoft.com/office/2006/metadata/properties"/>
    <ds:schemaRef ds:uri="http://schemas.microsoft.com/office/infopath/2007/PartnerControls"/>
    <ds:schemaRef ds:uri="cca5f756-3ff3-4ab9-9525-12852e602e68"/>
  </ds:schemaRefs>
</ds:datastoreItem>
</file>

<file path=customXml/itemProps4.xml><?xml version="1.0" encoding="utf-8"?>
<ds:datastoreItem xmlns:ds="http://schemas.openxmlformats.org/officeDocument/2006/customXml" ds:itemID="{7B6FCC0F-5662-4CD2-8DD9-D0E39F12320C}"/>
</file>

<file path=customXml/itemProps5.xml><?xml version="1.0" encoding="utf-8"?>
<ds:datastoreItem xmlns:ds="http://schemas.openxmlformats.org/officeDocument/2006/customXml" ds:itemID="{5A761471-2559-42EE-9FF9-6B81D0D99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2550</Words>
  <Characters>16275</Characters>
  <Application>Microsoft Office Word</Application>
  <DocSecurity>0</DocSecurity>
  <Lines>396</Lines>
  <Paragraphs>229</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18596</CharactersWithSpaces>
  <SharedDoc>false</SharedDoc>
  <HLinks>
    <vt:vector size="174" baseType="variant">
      <vt:variant>
        <vt:i4>1966137</vt:i4>
      </vt:variant>
      <vt:variant>
        <vt:i4>170</vt:i4>
      </vt:variant>
      <vt:variant>
        <vt:i4>0</vt:i4>
      </vt:variant>
      <vt:variant>
        <vt:i4>5</vt:i4>
      </vt:variant>
      <vt:variant>
        <vt:lpwstr/>
      </vt:variant>
      <vt:variant>
        <vt:lpwstr>_Toc532477995</vt:lpwstr>
      </vt:variant>
      <vt:variant>
        <vt:i4>1966137</vt:i4>
      </vt:variant>
      <vt:variant>
        <vt:i4>164</vt:i4>
      </vt:variant>
      <vt:variant>
        <vt:i4>0</vt:i4>
      </vt:variant>
      <vt:variant>
        <vt:i4>5</vt:i4>
      </vt:variant>
      <vt:variant>
        <vt:lpwstr/>
      </vt:variant>
      <vt:variant>
        <vt:lpwstr>_Toc532477994</vt:lpwstr>
      </vt:variant>
      <vt:variant>
        <vt:i4>1966137</vt:i4>
      </vt:variant>
      <vt:variant>
        <vt:i4>158</vt:i4>
      </vt:variant>
      <vt:variant>
        <vt:i4>0</vt:i4>
      </vt:variant>
      <vt:variant>
        <vt:i4>5</vt:i4>
      </vt:variant>
      <vt:variant>
        <vt:lpwstr/>
      </vt:variant>
      <vt:variant>
        <vt:lpwstr>_Toc532477993</vt:lpwstr>
      </vt:variant>
      <vt:variant>
        <vt:i4>1966137</vt:i4>
      </vt:variant>
      <vt:variant>
        <vt:i4>152</vt:i4>
      </vt:variant>
      <vt:variant>
        <vt:i4>0</vt:i4>
      </vt:variant>
      <vt:variant>
        <vt:i4>5</vt:i4>
      </vt:variant>
      <vt:variant>
        <vt:lpwstr/>
      </vt:variant>
      <vt:variant>
        <vt:lpwstr>_Toc532477992</vt:lpwstr>
      </vt:variant>
      <vt:variant>
        <vt:i4>1966137</vt:i4>
      </vt:variant>
      <vt:variant>
        <vt:i4>146</vt:i4>
      </vt:variant>
      <vt:variant>
        <vt:i4>0</vt:i4>
      </vt:variant>
      <vt:variant>
        <vt:i4>5</vt:i4>
      </vt:variant>
      <vt:variant>
        <vt:lpwstr/>
      </vt:variant>
      <vt:variant>
        <vt:lpwstr>_Toc532477991</vt:lpwstr>
      </vt:variant>
      <vt:variant>
        <vt:i4>1966137</vt:i4>
      </vt:variant>
      <vt:variant>
        <vt:i4>140</vt:i4>
      </vt:variant>
      <vt:variant>
        <vt:i4>0</vt:i4>
      </vt:variant>
      <vt:variant>
        <vt:i4>5</vt:i4>
      </vt:variant>
      <vt:variant>
        <vt:lpwstr/>
      </vt:variant>
      <vt:variant>
        <vt:lpwstr>_Toc532477990</vt:lpwstr>
      </vt:variant>
      <vt:variant>
        <vt:i4>2031673</vt:i4>
      </vt:variant>
      <vt:variant>
        <vt:i4>134</vt:i4>
      </vt:variant>
      <vt:variant>
        <vt:i4>0</vt:i4>
      </vt:variant>
      <vt:variant>
        <vt:i4>5</vt:i4>
      </vt:variant>
      <vt:variant>
        <vt:lpwstr/>
      </vt:variant>
      <vt:variant>
        <vt:lpwstr>_Toc532477989</vt:lpwstr>
      </vt:variant>
      <vt:variant>
        <vt:i4>2031673</vt:i4>
      </vt:variant>
      <vt:variant>
        <vt:i4>128</vt:i4>
      </vt:variant>
      <vt:variant>
        <vt:i4>0</vt:i4>
      </vt:variant>
      <vt:variant>
        <vt:i4>5</vt:i4>
      </vt:variant>
      <vt:variant>
        <vt:lpwstr/>
      </vt:variant>
      <vt:variant>
        <vt:lpwstr>_Toc532477988</vt:lpwstr>
      </vt:variant>
      <vt:variant>
        <vt:i4>2031673</vt:i4>
      </vt:variant>
      <vt:variant>
        <vt:i4>122</vt:i4>
      </vt:variant>
      <vt:variant>
        <vt:i4>0</vt:i4>
      </vt:variant>
      <vt:variant>
        <vt:i4>5</vt:i4>
      </vt:variant>
      <vt:variant>
        <vt:lpwstr/>
      </vt:variant>
      <vt:variant>
        <vt:lpwstr>_Toc532477987</vt:lpwstr>
      </vt:variant>
      <vt:variant>
        <vt:i4>2031673</vt:i4>
      </vt:variant>
      <vt:variant>
        <vt:i4>116</vt:i4>
      </vt:variant>
      <vt:variant>
        <vt:i4>0</vt:i4>
      </vt:variant>
      <vt:variant>
        <vt:i4>5</vt:i4>
      </vt:variant>
      <vt:variant>
        <vt:lpwstr/>
      </vt:variant>
      <vt:variant>
        <vt:lpwstr>_Toc532477986</vt:lpwstr>
      </vt:variant>
      <vt:variant>
        <vt:i4>2031673</vt:i4>
      </vt:variant>
      <vt:variant>
        <vt:i4>110</vt:i4>
      </vt:variant>
      <vt:variant>
        <vt:i4>0</vt:i4>
      </vt:variant>
      <vt:variant>
        <vt:i4>5</vt:i4>
      </vt:variant>
      <vt:variant>
        <vt:lpwstr/>
      </vt:variant>
      <vt:variant>
        <vt:lpwstr>_Toc532477985</vt:lpwstr>
      </vt:variant>
      <vt:variant>
        <vt:i4>2031673</vt:i4>
      </vt:variant>
      <vt:variant>
        <vt:i4>104</vt:i4>
      </vt:variant>
      <vt:variant>
        <vt:i4>0</vt:i4>
      </vt:variant>
      <vt:variant>
        <vt:i4>5</vt:i4>
      </vt:variant>
      <vt:variant>
        <vt:lpwstr/>
      </vt:variant>
      <vt:variant>
        <vt:lpwstr>_Toc532477984</vt:lpwstr>
      </vt:variant>
      <vt:variant>
        <vt:i4>2031673</vt:i4>
      </vt:variant>
      <vt:variant>
        <vt:i4>98</vt:i4>
      </vt:variant>
      <vt:variant>
        <vt:i4>0</vt:i4>
      </vt:variant>
      <vt:variant>
        <vt:i4>5</vt:i4>
      </vt:variant>
      <vt:variant>
        <vt:lpwstr/>
      </vt:variant>
      <vt:variant>
        <vt:lpwstr>_Toc532477983</vt:lpwstr>
      </vt:variant>
      <vt:variant>
        <vt:i4>2031673</vt:i4>
      </vt:variant>
      <vt:variant>
        <vt:i4>92</vt:i4>
      </vt:variant>
      <vt:variant>
        <vt:i4>0</vt:i4>
      </vt:variant>
      <vt:variant>
        <vt:i4>5</vt:i4>
      </vt:variant>
      <vt:variant>
        <vt:lpwstr/>
      </vt:variant>
      <vt:variant>
        <vt:lpwstr>_Toc532477982</vt:lpwstr>
      </vt:variant>
      <vt:variant>
        <vt:i4>2031673</vt:i4>
      </vt:variant>
      <vt:variant>
        <vt:i4>86</vt:i4>
      </vt:variant>
      <vt:variant>
        <vt:i4>0</vt:i4>
      </vt:variant>
      <vt:variant>
        <vt:i4>5</vt:i4>
      </vt:variant>
      <vt:variant>
        <vt:lpwstr/>
      </vt:variant>
      <vt:variant>
        <vt:lpwstr>_Toc532477981</vt:lpwstr>
      </vt:variant>
      <vt:variant>
        <vt:i4>2031673</vt:i4>
      </vt:variant>
      <vt:variant>
        <vt:i4>80</vt:i4>
      </vt:variant>
      <vt:variant>
        <vt:i4>0</vt:i4>
      </vt:variant>
      <vt:variant>
        <vt:i4>5</vt:i4>
      </vt:variant>
      <vt:variant>
        <vt:lpwstr/>
      </vt:variant>
      <vt:variant>
        <vt:lpwstr>_Toc532477980</vt:lpwstr>
      </vt:variant>
      <vt:variant>
        <vt:i4>1048633</vt:i4>
      </vt:variant>
      <vt:variant>
        <vt:i4>74</vt:i4>
      </vt:variant>
      <vt:variant>
        <vt:i4>0</vt:i4>
      </vt:variant>
      <vt:variant>
        <vt:i4>5</vt:i4>
      </vt:variant>
      <vt:variant>
        <vt:lpwstr/>
      </vt:variant>
      <vt:variant>
        <vt:lpwstr>_Toc532477979</vt:lpwstr>
      </vt:variant>
      <vt:variant>
        <vt:i4>1048633</vt:i4>
      </vt:variant>
      <vt:variant>
        <vt:i4>68</vt:i4>
      </vt:variant>
      <vt:variant>
        <vt:i4>0</vt:i4>
      </vt:variant>
      <vt:variant>
        <vt:i4>5</vt:i4>
      </vt:variant>
      <vt:variant>
        <vt:lpwstr/>
      </vt:variant>
      <vt:variant>
        <vt:lpwstr>_Toc532477978</vt:lpwstr>
      </vt:variant>
      <vt:variant>
        <vt:i4>1048633</vt:i4>
      </vt:variant>
      <vt:variant>
        <vt:i4>62</vt:i4>
      </vt:variant>
      <vt:variant>
        <vt:i4>0</vt:i4>
      </vt:variant>
      <vt:variant>
        <vt:i4>5</vt:i4>
      </vt:variant>
      <vt:variant>
        <vt:lpwstr/>
      </vt:variant>
      <vt:variant>
        <vt:lpwstr>_Toc532477977</vt:lpwstr>
      </vt:variant>
      <vt:variant>
        <vt:i4>1048633</vt:i4>
      </vt:variant>
      <vt:variant>
        <vt:i4>56</vt:i4>
      </vt:variant>
      <vt:variant>
        <vt:i4>0</vt:i4>
      </vt:variant>
      <vt:variant>
        <vt:i4>5</vt:i4>
      </vt:variant>
      <vt:variant>
        <vt:lpwstr/>
      </vt:variant>
      <vt:variant>
        <vt:lpwstr>_Toc532477976</vt:lpwstr>
      </vt:variant>
      <vt:variant>
        <vt:i4>1048633</vt:i4>
      </vt:variant>
      <vt:variant>
        <vt:i4>50</vt:i4>
      </vt:variant>
      <vt:variant>
        <vt:i4>0</vt:i4>
      </vt:variant>
      <vt:variant>
        <vt:i4>5</vt:i4>
      </vt:variant>
      <vt:variant>
        <vt:lpwstr/>
      </vt:variant>
      <vt:variant>
        <vt:lpwstr>_Toc532477975</vt:lpwstr>
      </vt:variant>
      <vt:variant>
        <vt:i4>1048633</vt:i4>
      </vt:variant>
      <vt:variant>
        <vt:i4>44</vt:i4>
      </vt:variant>
      <vt:variant>
        <vt:i4>0</vt:i4>
      </vt:variant>
      <vt:variant>
        <vt:i4>5</vt:i4>
      </vt:variant>
      <vt:variant>
        <vt:lpwstr/>
      </vt:variant>
      <vt:variant>
        <vt:lpwstr>_Toc532477974</vt:lpwstr>
      </vt:variant>
      <vt:variant>
        <vt:i4>1048633</vt:i4>
      </vt:variant>
      <vt:variant>
        <vt:i4>38</vt:i4>
      </vt:variant>
      <vt:variant>
        <vt:i4>0</vt:i4>
      </vt:variant>
      <vt:variant>
        <vt:i4>5</vt:i4>
      </vt:variant>
      <vt:variant>
        <vt:lpwstr/>
      </vt:variant>
      <vt:variant>
        <vt:lpwstr>_Toc532477973</vt:lpwstr>
      </vt:variant>
      <vt:variant>
        <vt:i4>1048633</vt:i4>
      </vt:variant>
      <vt:variant>
        <vt:i4>32</vt:i4>
      </vt:variant>
      <vt:variant>
        <vt:i4>0</vt:i4>
      </vt:variant>
      <vt:variant>
        <vt:i4>5</vt:i4>
      </vt:variant>
      <vt:variant>
        <vt:lpwstr/>
      </vt:variant>
      <vt:variant>
        <vt:lpwstr>_Toc532477972</vt:lpwstr>
      </vt:variant>
      <vt:variant>
        <vt:i4>1048633</vt:i4>
      </vt:variant>
      <vt:variant>
        <vt:i4>26</vt:i4>
      </vt:variant>
      <vt:variant>
        <vt:i4>0</vt:i4>
      </vt:variant>
      <vt:variant>
        <vt:i4>5</vt:i4>
      </vt:variant>
      <vt:variant>
        <vt:lpwstr/>
      </vt:variant>
      <vt:variant>
        <vt:lpwstr>_Toc532477971</vt:lpwstr>
      </vt:variant>
      <vt:variant>
        <vt:i4>1048633</vt:i4>
      </vt:variant>
      <vt:variant>
        <vt:i4>20</vt:i4>
      </vt:variant>
      <vt:variant>
        <vt:i4>0</vt:i4>
      </vt:variant>
      <vt:variant>
        <vt:i4>5</vt:i4>
      </vt:variant>
      <vt:variant>
        <vt:lpwstr/>
      </vt:variant>
      <vt:variant>
        <vt:lpwstr>_Toc532477970</vt:lpwstr>
      </vt:variant>
      <vt:variant>
        <vt:i4>1114169</vt:i4>
      </vt:variant>
      <vt:variant>
        <vt:i4>14</vt:i4>
      </vt:variant>
      <vt:variant>
        <vt:i4>0</vt:i4>
      </vt:variant>
      <vt:variant>
        <vt:i4>5</vt:i4>
      </vt:variant>
      <vt:variant>
        <vt:lpwstr/>
      </vt:variant>
      <vt:variant>
        <vt:lpwstr>_Toc532477969</vt:lpwstr>
      </vt:variant>
      <vt:variant>
        <vt:i4>1114169</vt:i4>
      </vt:variant>
      <vt:variant>
        <vt:i4>8</vt:i4>
      </vt:variant>
      <vt:variant>
        <vt:i4>0</vt:i4>
      </vt:variant>
      <vt:variant>
        <vt:i4>5</vt:i4>
      </vt:variant>
      <vt:variant>
        <vt:lpwstr/>
      </vt:variant>
      <vt:variant>
        <vt:lpwstr>_Toc532477968</vt:lpwstr>
      </vt:variant>
      <vt:variant>
        <vt:i4>1114169</vt:i4>
      </vt:variant>
      <vt:variant>
        <vt:i4>2</vt:i4>
      </vt:variant>
      <vt:variant>
        <vt:i4>0</vt:i4>
      </vt:variant>
      <vt:variant>
        <vt:i4>5</vt:i4>
      </vt:variant>
      <vt:variant>
        <vt:lpwstr/>
      </vt:variant>
      <vt:variant>
        <vt:lpwstr>_Toc532477967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Aalstad, Ragnhild</dc:creator>
  <cp:keywords/>
  <cp:lastModifiedBy>Walaas, Arne</cp:lastModifiedBy>
  <cp:revision>6</cp:revision>
  <cp:lastPrinted>2016-09-20T07:19:00Z</cp:lastPrinted>
  <dcterms:created xsi:type="dcterms:W3CDTF">2026-06-24T09:51:00Z</dcterms:created>
  <dcterms:modified xsi:type="dcterms:W3CDTF">2026-06-24T09:55:00Z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0x010100BB7B3C87742A69499C0090699454929600F31C45D57A9A4C4ABAEA1F81FD6B8B52</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Anskaffelseskategori">
    <vt:lpwstr>458;#Konkurransegrunnlag|7cf2bc49-c0f8-4d4e-bde7-5f76a5d2da55</vt:lpwstr>
  </property>
  <property fmtid="{D5CDD505-2E9C-101B-9397-08002B2CF9AE}" pid="8" name="Dokumenttype">
    <vt:lpwstr/>
  </property>
  <property fmtid="{D5CDD505-2E9C-101B-9397-08002B2CF9AE}" pid="9" name="Kvalitetsområde">
    <vt:lpwstr>343;#Anskaffelser:Rådgivere:Byggeleder/KU-Mellomterskelog100k-Ingen kunngjøring|8b9a1eda-ec0b-4677-bcc8-591a705ec641;#344;# Anskaffelser:Rådgivere:Byggeleder/KU-Mindre enn 100k-Ingen kunngjøring|5936937a-b6b3-4f57-a1a4-6a910e754afb;#345;# Anskaffelser:Rådgivere:Byggeleder/KU-Over terskel-Begrenset anbud|f4d6d1a2-6cc9-4f7a-8af9-0c49ba4cfacd;#346;# Anskaffelser:Rådgivere:Byggeleder/KU-Over terskel-Begrenset forhandling|699b4194-ba42-47b9-90f3-87f4c8c8bdbb;#347;# Anskaffelser:Rådgivere:Byggeleder/KU-Over terskel-Åpent anbud|78e67d51-1b92-4f07-9e0a-4a72b05b6444</vt:lpwstr>
  </property>
</Properties>
</file>